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49A3B" w14:textId="77777777" w:rsidR="006D3C61" w:rsidRPr="006D3C61" w:rsidRDefault="006D3C61" w:rsidP="006D3C61">
      <w:pPr>
        <w:rPr>
          <w:rFonts w:ascii="Kefa II Pro" w:hAnsi="Kefa II Pro"/>
        </w:rPr>
      </w:pPr>
      <w:r w:rsidRPr="006D3C61">
        <w:rPr>
          <w:rFonts w:ascii="Kefa II Pro" w:hAnsi="Kefa II Pro"/>
          <w:b/>
          <w:bCs/>
        </w:rPr>
        <w:t>Frome Riverside Market Yard Masterplan Design Brief</w:t>
      </w:r>
      <w:r w:rsidRPr="006D3C61">
        <w:rPr>
          <w:rFonts w:ascii="Kefa II Pro" w:hAnsi="Kefa II Pro"/>
        </w:rPr>
        <w:t> </w:t>
      </w:r>
    </w:p>
    <w:p w14:paraId="49BDBC13" w14:textId="77777777" w:rsidR="006D3C61" w:rsidRPr="006D3C61" w:rsidRDefault="006D3C61" w:rsidP="006D3C61">
      <w:pPr>
        <w:rPr>
          <w:rFonts w:ascii="Kefa II Pro" w:hAnsi="Kefa II Pro"/>
        </w:rPr>
      </w:pPr>
      <w:r w:rsidRPr="006D3C61">
        <w:rPr>
          <w:rFonts w:ascii="Kefa II Pro" w:hAnsi="Kefa II Pro"/>
          <w:b/>
          <w:bCs/>
        </w:rPr>
        <w:t>Background</w:t>
      </w:r>
      <w:r w:rsidRPr="006D3C61">
        <w:rPr>
          <w:rFonts w:ascii="Kefa II Pro" w:hAnsi="Kefa II Pro"/>
        </w:rPr>
        <w:t> </w:t>
      </w:r>
    </w:p>
    <w:p w14:paraId="0EE4FB4C" w14:textId="77777777" w:rsidR="006D3C61" w:rsidRPr="006D3C61" w:rsidRDefault="006D3C61" w:rsidP="006D3C61">
      <w:pPr>
        <w:rPr>
          <w:rFonts w:ascii="Kefa II Pro" w:hAnsi="Kefa II Pro"/>
        </w:rPr>
      </w:pPr>
      <w:r w:rsidRPr="006D3C61">
        <w:rPr>
          <w:rFonts w:ascii="Kefa II Pro" w:hAnsi="Kefa II Pro"/>
        </w:rPr>
        <w:t>Frome Town Council is developing a long-term Frome Riverside Vision to strengthen the area around the River Frome as a welcoming cultural, community and civic destination. The wider vision seeks to improve connections between the town centre, the river and key destinations including the Cheese and Grain, Black Swan Arts, Museum, Library and Market Yard, creating a vibrant place that celebrates Frome's creativity, heritage and independent character. </w:t>
      </w:r>
    </w:p>
    <w:p w14:paraId="018956A6" w14:textId="77777777" w:rsidR="006D3C61" w:rsidRPr="006D3C61" w:rsidRDefault="006D3C61" w:rsidP="006D3C61">
      <w:pPr>
        <w:rPr>
          <w:rFonts w:ascii="Kefa II Pro" w:hAnsi="Kefa II Pro"/>
        </w:rPr>
      </w:pPr>
      <w:r w:rsidRPr="006D3C61">
        <w:rPr>
          <w:rFonts w:ascii="Kefa II Pro" w:hAnsi="Kefa II Pro"/>
        </w:rPr>
        <w:t>As the first phase of this wider ambition, the Council is seeking an architect-led design team to develop a masterplan design for a focused area centred on the Market Yard public toilets and the adjoining public realm. </w:t>
      </w:r>
    </w:p>
    <w:p w14:paraId="0CCDCF16" w14:textId="77777777" w:rsidR="006D3C61" w:rsidRPr="006D3C61" w:rsidRDefault="006D3C61" w:rsidP="006D3C61">
      <w:pPr>
        <w:rPr>
          <w:rFonts w:ascii="Kefa II Pro" w:hAnsi="Kefa II Pro"/>
        </w:rPr>
      </w:pPr>
      <w:r w:rsidRPr="006D3C61">
        <w:rPr>
          <w:rFonts w:ascii="Kefa II Pro" w:hAnsi="Kefa II Pro"/>
          <w:b/>
          <w:bCs/>
        </w:rPr>
        <w:t>Project Area</w:t>
      </w:r>
      <w:r w:rsidRPr="006D3C61">
        <w:rPr>
          <w:rFonts w:ascii="Kefa II Pro" w:hAnsi="Kefa II Pro"/>
        </w:rPr>
        <w:t> </w:t>
      </w:r>
    </w:p>
    <w:p w14:paraId="4E8E3BFC" w14:textId="77777777" w:rsidR="006D3C61" w:rsidRPr="006D3C61" w:rsidRDefault="006D3C61" w:rsidP="006D3C61">
      <w:pPr>
        <w:rPr>
          <w:rFonts w:ascii="Kefa II Pro" w:hAnsi="Kefa II Pro"/>
        </w:rPr>
      </w:pPr>
      <w:r w:rsidRPr="006D3C61">
        <w:rPr>
          <w:rFonts w:ascii="Kefa II Pro" w:hAnsi="Kefa II Pro"/>
        </w:rPr>
        <w:t>The commission will focus on: </w:t>
      </w:r>
    </w:p>
    <w:p w14:paraId="41A01258" w14:textId="77777777" w:rsidR="006D3C61" w:rsidRPr="006D3C61" w:rsidRDefault="006D3C61" w:rsidP="006D3C61">
      <w:pPr>
        <w:numPr>
          <w:ilvl w:val="0"/>
          <w:numId w:val="1"/>
        </w:numPr>
        <w:rPr>
          <w:rFonts w:ascii="Kefa II Pro" w:hAnsi="Kefa II Pro"/>
        </w:rPr>
      </w:pPr>
      <w:r w:rsidRPr="006D3C61">
        <w:rPr>
          <w:rFonts w:ascii="Kefa II Pro" w:hAnsi="Kefa II Pro"/>
        </w:rPr>
        <w:t>The existing Market Yard public toilet building, including the Changing Places facility. </w:t>
      </w:r>
    </w:p>
    <w:p w14:paraId="34EC8965" w14:textId="77777777" w:rsidR="006D3C61" w:rsidRPr="006D3C61" w:rsidRDefault="006D3C61" w:rsidP="006D3C61">
      <w:pPr>
        <w:numPr>
          <w:ilvl w:val="0"/>
          <w:numId w:val="2"/>
        </w:numPr>
        <w:rPr>
          <w:rFonts w:ascii="Kefa II Pro" w:hAnsi="Kefa II Pro"/>
        </w:rPr>
      </w:pPr>
      <w:r w:rsidRPr="006D3C61">
        <w:rPr>
          <w:rFonts w:ascii="Kefa II Pro" w:hAnsi="Kefa II Pro"/>
        </w:rPr>
        <w:t>The surrounding public realm immediately adjacent to the toilets. </w:t>
      </w:r>
    </w:p>
    <w:p w14:paraId="715FAFD8" w14:textId="77777777" w:rsidR="006D3C61" w:rsidRPr="006D3C61" w:rsidRDefault="006D3C61" w:rsidP="006D3C61">
      <w:pPr>
        <w:numPr>
          <w:ilvl w:val="0"/>
          <w:numId w:val="3"/>
        </w:numPr>
        <w:rPr>
          <w:rFonts w:ascii="Kefa II Pro" w:hAnsi="Kefa II Pro"/>
        </w:rPr>
      </w:pPr>
      <w:r w:rsidRPr="006D3C61">
        <w:rPr>
          <w:rFonts w:ascii="Kefa II Pro" w:hAnsi="Kefa II Pro"/>
        </w:rPr>
        <w:t xml:space="preserve">The paved area running alongside the </w:t>
      </w:r>
      <w:proofErr w:type="gramStart"/>
      <w:r w:rsidRPr="006D3C61">
        <w:rPr>
          <w:rFonts w:ascii="Kefa II Pro" w:hAnsi="Kefa II Pro"/>
        </w:rPr>
        <w:t>Library</w:t>
      </w:r>
      <w:proofErr w:type="gramEnd"/>
      <w:r w:rsidRPr="006D3C61">
        <w:rPr>
          <w:rFonts w:ascii="Kefa II Pro" w:hAnsi="Kefa II Pro"/>
        </w:rPr>
        <w:t xml:space="preserve"> (the "Library Apron"). </w:t>
      </w:r>
    </w:p>
    <w:p w14:paraId="7EE9EE98" w14:textId="77777777" w:rsidR="006D3C61" w:rsidRPr="006D3C61" w:rsidRDefault="006D3C61" w:rsidP="006D3C61">
      <w:pPr>
        <w:numPr>
          <w:ilvl w:val="0"/>
          <w:numId w:val="4"/>
        </w:numPr>
        <w:rPr>
          <w:rFonts w:ascii="Kefa II Pro" w:hAnsi="Kefa II Pro"/>
        </w:rPr>
      </w:pPr>
      <w:r w:rsidRPr="006D3C61">
        <w:rPr>
          <w:rFonts w:ascii="Kefa II Pro" w:hAnsi="Kefa II Pro"/>
        </w:rPr>
        <w:t>The future, of the land on which the Loop de Loop building and the adjoining wall sit (it is considered that the Loop de Loop building is no longer fit for purpose)  </w:t>
      </w:r>
    </w:p>
    <w:p w14:paraId="6F734A9B" w14:textId="77777777" w:rsidR="006D3C61" w:rsidRPr="006D3C61" w:rsidRDefault="006D3C61" w:rsidP="006D3C61">
      <w:pPr>
        <w:numPr>
          <w:ilvl w:val="0"/>
          <w:numId w:val="5"/>
        </w:numPr>
        <w:rPr>
          <w:rFonts w:ascii="Kefa II Pro" w:hAnsi="Kefa II Pro"/>
        </w:rPr>
      </w:pPr>
      <w:r w:rsidRPr="006D3C61">
        <w:rPr>
          <w:rFonts w:ascii="Kefa II Pro" w:hAnsi="Kefa II Pro"/>
        </w:rPr>
        <w:t>The pedestrian route connecting these spaces to the Westway Footbridge. </w:t>
      </w:r>
    </w:p>
    <w:p w14:paraId="35021339" w14:textId="77777777" w:rsidR="006D3C61" w:rsidRPr="006D3C61" w:rsidRDefault="006D3C61" w:rsidP="006D3C61">
      <w:pPr>
        <w:numPr>
          <w:ilvl w:val="0"/>
          <w:numId w:val="6"/>
        </w:numPr>
        <w:rPr>
          <w:rFonts w:ascii="Kefa II Pro" w:hAnsi="Kefa II Pro"/>
        </w:rPr>
      </w:pPr>
      <w:r w:rsidRPr="006D3C61">
        <w:rPr>
          <w:rFonts w:ascii="Kefa II Pro" w:hAnsi="Kefa II Pro"/>
        </w:rPr>
        <w:t>The relationship between these spaces, the car park and the River Frome. </w:t>
      </w:r>
    </w:p>
    <w:p w14:paraId="2BA82F60" w14:textId="77777777" w:rsidR="006D3C61" w:rsidRPr="006D3C61" w:rsidRDefault="006D3C61" w:rsidP="006D3C61">
      <w:pPr>
        <w:rPr>
          <w:rFonts w:ascii="Kefa II Pro" w:hAnsi="Kefa II Pro"/>
        </w:rPr>
      </w:pPr>
      <w:r w:rsidRPr="006D3C61">
        <w:rPr>
          <w:rFonts w:ascii="Kefa II Pro" w:hAnsi="Kefa II Pro"/>
        </w:rPr>
        <w:t>The intention is not to redesign the wider Frome Riverside area at this stage, but to develop a high-quality scheme that can act as a catalyst for future investment and demonstrate the aspirations of the wider Riverside Vision. </w:t>
      </w:r>
    </w:p>
    <w:p w14:paraId="6E2E3C28" w14:textId="77777777" w:rsidR="006D3C61" w:rsidRPr="006D3C61" w:rsidRDefault="006D3C61" w:rsidP="006D3C61">
      <w:pPr>
        <w:rPr>
          <w:rFonts w:ascii="Kefa II Pro" w:hAnsi="Kefa II Pro"/>
        </w:rPr>
      </w:pPr>
      <w:r w:rsidRPr="006D3C61">
        <w:rPr>
          <w:rFonts w:ascii="Kefa II Pro" w:hAnsi="Kefa II Pro"/>
        </w:rPr>
        <w:t>The plan below identifies the Project Area.  </w:t>
      </w:r>
    </w:p>
    <w:p w14:paraId="7EC6B2E7" w14:textId="788DAA5B" w:rsidR="006D3C61" w:rsidRPr="006D3C61" w:rsidRDefault="006D3C61" w:rsidP="006D3C61">
      <w:pPr>
        <w:rPr>
          <w:rFonts w:ascii="Kefa II Pro" w:hAnsi="Kefa II Pro"/>
        </w:rPr>
      </w:pPr>
      <w:r w:rsidRPr="006D3C61">
        <w:rPr>
          <w:rFonts w:ascii="Kefa II Pro" w:hAnsi="Kefa II Pro"/>
        </w:rPr>
        <w:drawing>
          <wp:inline distT="0" distB="0" distL="0" distR="0" wp14:anchorId="134B8E73" wp14:editId="5C0CF7DC">
            <wp:extent cx="3848100" cy="2819400"/>
            <wp:effectExtent l="0" t="0" r="0" b="0"/>
            <wp:docPr id="6226081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48100" cy="2819400"/>
                    </a:xfrm>
                    <a:prstGeom prst="rect">
                      <a:avLst/>
                    </a:prstGeom>
                    <a:noFill/>
                    <a:ln>
                      <a:noFill/>
                    </a:ln>
                  </pic:spPr>
                </pic:pic>
              </a:graphicData>
            </a:graphic>
          </wp:inline>
        </w:drawing>
      </w:r>
      <w:r w:rsidRPr="006D3C61">
        <w:rPr>
          <w:rFonts w:ascii="Kefa II Pro" w:hAnsi="Kefa II Pro"/>
        </w:rPr>
        <w:t> </w:t>
      </w:r>
    </w:p>
    <w:p w14:paraId="4CE03D2C" w14:textId="77777777" w:rsidR="006D3C61" w:rsidRDefault="006D3C61" w:rsidP="006D3C61">
      <w:pPr>
        <w:rPr>
          <w:rFonts w:ascii="Kefa II Pro" w:hAnsi="Kefa II Pro"/>
        </w:rPr>
      </w:pPr>
      <w:r w:rsidRPr="006D3C61">
        <w:rPr>
          <w:rFonts w:ascii="Kefa II Pro" w:hAnsi="Kefa II Pro"/>
        </w:rPr>
        <w:t> </w:t>
      </w:r>
    </w:p>
    <w:p w14:paraId="18D10858" w14:textId="739C43C1" w:rsidR="006D3C61" w:rsidRPr="006D3C61" w:rsidRDefault="006D3C61" w:rsidP="006D3C61">
      <w:pPr>
        <w:rPr>
          <w:rFonts w:ascii="Kefa II Pro" w:hAnsi="Kefa II Pro"/>
        </w:rPr>
      </w:pPr>
      <w:r w:rsidRPr="006D3C61">
        <w:rPr>
          <w:rFonts w:ascii="Kefa II Pro" w:hAnsi="Kefa II Pro"/>
          <w:b/>
          <w:bCs/>
        </w:rPr>
        <w:lastRenderedPageBreak/>
        <w:t>The Opportunity</w:t>
      </w:r>
      <w:r w:rsidRPr="006D3C61">
        <w:rPr>
          <w:rFonts w:ascii="Kefa II Pro" w:hAnsi="Kefa II Pro"/>
        </w:rPr>
        <w:t> </w:t>
      </w:r>
    </w:p>
    <w:p w14:paraId="2639DE07" w14:textId="77777777" w:rsidR="006D3C61" w:rsidRPr="006D3C61" w:rsidRDefault="006D3C61" w:rsidP="006D3C61">
      <w:pPr>
        <w:rPr>
          <w:rFonts w:ascii="Kefa II Pro" w:hAnsi="Kefa II Pro"/>
        </w:rPr>
      </w:pPr>
      <w:r w:rsidRPr="006D3C61">
        <w:rPr>
          <w:rFonts w:ascii="Kefa II Pro" w:hAnsi="Kefa II Pro"/>
        </w:rPr>
        <w:t>This area is one of the principal gateways into Frome's riverside area which is central to some of Frome’s cultural organisations, including the Cheese and Grain, the Canoe Club, the Library, Black Swan Arts and the Museum</w:t>
      </w:r>
      <w:proofErr w:type="gramStart"/>
      <w:r w:rsidRPr="006D3C61">
        <w:rPr>
          <w:rFonts w:ascii="Kefa II Pro" w:hAnsi="Kefa II Pro"/>
        </w:rPr>
        <w:t>. .</w:t>
      </w:r>
      <w:proofErr w:type="gramEnd"/>
      <w:r w:rsidRPr="006D3C61">
        <w:rPr>
          <w:rFonts w:ascii="Kefa II Pro" w:hAnsi="Kefa II Pro"/>
        </w:rPr>
        <w:t xml:space="preserve"> Despite its strategic location, it currently suffers from poor legibility, fragmented public space, limited interaction with the river and challenges associated with anti-social behaviour around the public toilets. </w:t>
      </w:r>
    </w:p>
    <w:p w14:paraId="15078604" w14:textId="77777777" w:rsidR="006D3C61" w:rsidRPr="006D3C61" w:rsidRDefault="006D3C61" w:rsidP="006D3C61">
      <w:pPr>
        <w:rPr>
          <w:rFonts w:ascii="Kefa II Pro" w:hAnsi="Kefa II Pro"/>
        </w:rPr>
      </w:pPr>
      <w:r w:rsidRPr="006D3C61">
        <w:rPr>
          <w:rFonts w:ascii="Kefa II Pro" w:hAnsi="Kefa II Pro"/>
        </w:rPr>
        <w:t>The Council believes this presents an opportunity to create an attractive, safe and active civic space that encourages people to spend time in the area while improving connections between key cultural destinations. </w:t>
      </w:r>
    </w:p>
    <w:p w14:paraId="5CAD0844" w14:textId="77777777" w:rsidR="006D3C61" w:rsidRPr="006D3C61" w:rsidRDefault="006D3C61" w:rsidP="006D3C61">
      <w:pPr>
        <w:rPr>
          <w:rFonts w:ascii="Kefa II Pro" w:hAnsi="Kefa II Pro"/>
        </w:rPr>
      </w:pPr>
      <w:r w:rsidRPr="006D3C61">
        <w:rPr>
          <w:rFonts w:ascii="Kefa II Pro" w:hAnsi="Kefa II Pro"/>
          <w:b/>
          <w:bCs/>
        </w:rPr>
        <w:t>Design Objectives</w:t>
      </w:r>
      <w:r w:rsidRPr="006D3C61">
        <w:rPr>
          <w:rFonts w:ascii="Kefa II Pro" w:hAnsi="Kefa II Pro"/>
        </w:rPr>
        <w:t> </w:t>
      </w:r>
    </w:p>
    <w:p w14:paraId="7522F71C" w14:textId="77777777" w:rsidR="006D3C61" w:rsidRPr="006D3C61" w:rsidRDefault="006D3C61" w:rsidP="006D3C61">
      <w:pPr>
        <w:rPr>
          <w:rFonts w:ascii="Kefa II Pro" w:hAnsi="Kefa II Pro"/>
        </w:rPr>
      </w:pPr>
      <w:r w:rsidRPr="006D3C61">
        <w:rPr>
          <w:rFonts w:ascii="Kefa II Pro" w:hAnsi="Kefa II Pro"/>
        </w:rPr>
        <w:t>The successful team should explore how the project can: </w:t>
      </w:r>
    </w:p>
    <w:p w14:paraId="596EE847" w14:textId="77777777" w:rsidR="006D3C61" w:rsidRPr="006D3C61" w:rsidRDefault="006D3C61" w:rsidP="006D3C61">
      <w:pPr>
        <w:numPr>
          <w:ilvl w:val="0"/>
          <w:numId w:val="7"/>
        </w:numPr>
        <w:rPr>
          <w:rFonts w:ascii="Kefa II Pro" w:hAnsi="Kefa II Pro"/>
        </w:rPr>
      </w:pPr>
      <w:r w:rsidRPr="006D3C61">
        <w:rPr>
          <w:rFonts w:ascii="Kefa II Pro" w:hAnsi="Kefa II Pro"/>
        </w:rPr>
        <w:t>Deliver modern, welcoming and fully accessible public toilets, within the existing block, including the retention of the Changing Places facility. </w:t>
      </w:r>
    </w:p>
    <w:p w14:paraId="0ED1D66B" w14:textId="77777777" w:rsidR="006D3C61" w:rsidRPr="006D3C61" w:rsidRDefault="006D3C61" w:rsidP="006D3C61">
      <w:pPr>
        <w:numPr>
          <w:ilvl w:val="0"/>
          <w:numId w:val="8"/>
        </w:numPr>
        <w:rPr>
          <w:rFonts w:ascii="Kefa II Pro" w:hAnsi="Kefa II Pro"/>
        </w:rPr>
      </w:pPr>
      <w:r w:rsidRPr="006D3C61">
        <w:rPr>
          <w:rFonts w:ascii="Kefa II Pro" w:hAnsi="Kefa II Pro"/>
        </w:rPr>
        <w:t>Identify and deliver a scheme for the rest of the Market Yard toilet building to include a retail unit, a market office and a storage space </w:t>
      </w:r>
    </w:p>
    <w:p w14:paraId="231B8C8E" w14:textId="77777777" w:rsidR="006D3C61" w:rsidRPr="006D3C61" w:rsidRDefault="006D3C61" w:rsidP="006D3C61">
      <w:pPr>
        <w:numPr>
          <w:ilvl w:val="0"/>
          <w:numId w:val="9"/>
        </w:numPr>
        <w:rPr>
          <w:rFonts w:ascii="Kefa II Pro" w:hAnsi="Kefa II Pro"/>
        </w:rPr>
      </w:pPr>
      <w:r w:rsidRPr="006D3C61">
        <w:rPr>
          <w:rFonts w:ascii="Kefa II Pro" w:hAnsi="Kefa II Pro"/>
        </w:rPr>
        <w:t>Improve the quality of the Library Apron as an attractive civic space. </w:t>
      </w:r>
    </w:p>
    <w:p w14:paraId="72EBFA93" w14:textId="77777777" w:rsidR="006D3C61" w:rsidRPr="006D3C61" w:rsidRDefault="006D3C61" w:rsidP="006D3C61">
      <w:pPr>
        <w:numPr>
          <w:ilvl w:val="0"/>
          <w:numId w:val="10"/>
        </w:numPr>
        <w:rPr>
          <w:rFonts w:ascii="Kefa II Pro" w:hAnsi="Kefa II Pro"/>
        </w:rPr>
      </w:pPr>
      <w:r w:rsidRPr="006D3C61">
        <w:rPr>
          <w:rFonts w:ascii="Kefa II Pro" w:hAnsi="Kefa II Pro"/>
        </w:rPr>
        <w:t>Strengthen visual and physical connections between Market Yard, the Library, the River Frome and Westway Footbridge. </w:t>
      </w:r>
    </w:p>
    <w:p w14:paraId="61F8D52F" w14:textId="77777777" w:rsidR="006D3C61" w:rsidRPr="006D3C61" w:rsidRDefault="006D3C61" w:rsidP="006D3C61">
      <w:pPr>
        <w:numPr>
          <w:ilvl w:val="0"/>
          <w:numId w:val="11"/>
        </w:numPr>
        <w:rPr>
          <w:rFonts w:ascii="Kefa II Pro" w:hAnsi="Kefa II Pro"/>
        </w:rPr>
      </w:pPr>
      <w:r w:rsidRPr="006D3C61">
        <w:rPr>
          <w:rFonts w:ascii="Kefa II Pro" w:hAnsi="Kefa II Pro"/>
        </w:rPr>
        <w:t>Create opportunities for seating, planting, play, gathering and informal community use. </w:t>
      </w:r>
    </w:p>
    <w:p w14:paraId="2217489D" w14:textId="77777777" w:rsidR="006D3C61" w:rsidRPr="006D3C61" w:rsidRDefault="006D3C61" w:rsidP="006D3C61">
      <w:pPr>
        <w:numPr>
          <w:ilvl w:val="0"/>
          <w:numId w:val="12"/>
        </w:numPr>
        <w:rPr>
          <w:rFonts w:ascii="Kefa II Pro" w:hAnsi="Kefa II Pro"/>
        </w:rPr>
      </w:pPr>
      <w:r w:rsidRPr="006D3C61">
        <w:rPr>
          <w:rFonts w:ascii="Kefa II Pro" w:hAnsi="Kefa II Pro"/>
        </w:rPr>
        <w:t>Improve accessibility and wayfinding. </w:t>
      </w:r>
    </w:p>
    <w:p w14:paraId="72496F05" w14:textId="77777777" w:rsidR="006D3C61" w:rsidRPr="006D3C61" w:rsidRDefault="006D3C61" w:rsidP="006D3C61">
      <w:pPr>
        <w:numPr>
          <w:ilvl w:val="0"/>
          <w:numId w:val="13"/>
        </w:numPr>
        <w:rPr>
          <w:rFonts w:ascii="Kefa II Pro" w:hAnsi="Kefa II Pro"/>
        </w:rPr>
      </w:pPr>
      <w:r w:rsidRPr="006D3C61">
        <w:rPr>
          <w:rFonts w:ascii="Kefa II Pro" w:hAnsi="Kefa II Pro"/>
        </w:rPr>
        <w:t>Celebrate Frome's identity, creativity and riverside setting. </w:t>
      </w:r>
    </w:p>
    <w:p w14:paraId="063517AB" w14:textId="77777777" w:rsidR="006D3C61" w:rsidRPr="006D3C61" w:rsidRDefault="006D3C61" w:rsidP="006D3C61">
      <w:pPr>
        <w:numPr>
          <w:ilvl w:val="0"/>
          <w:numId w:val="14"/>
        </w:numPr>
        <w:rPr>
          <w:rFonts w:ascii="Kefa II Pro" w:hAnsi="Kefa II Pro"/>
        </w:rPr>
      </w:pPr>
      <w:r w:rsidRPr="006D3C61">
        <w:rPr>
          <w:rFonts w:ascii="Kefa II Pro" w:hAnsi="Kefa II Pro"/>
        </w:rPr>
        <w:t>Increase biodiversity and climate resilience through landscape design. </w:t>
      </w:r>
    </w:p>
    <w:p w14:paraId="3DD9B08C" w14:textId="77777777" w:rsidR="006D3C61" w:rsidRPr="006D3C61" w:rsidRDefault="006D3C61" w:rsidP="006D3C61">
      <w:pPr>
        <w:numPr>
          <w:ilvl w:val="0"/>
          <w:numId w:val="15"/>
        </w:numPr>
        <w:rPr>
          <w:rFonts w:ascii="Kefa II Pro" w:hAnsi="Kefa II Pro"/>
        </w:rPr>
      </w:pPr>
      <w:r w:rsidRPr="006D3C61">
        <w:rPr>
          <w:rFonts w:ascii="Kefa II Pro" w:hAnsi="Kefa II Pro"/>
        </w:rPr>
        <w:t>Support cultural activity, markets and everyday town centre life. </w:t>
      </w:r>
    </w:p>
    <w:p w14:paraId="6356B1E4" w14:textId="77777777" w:rsidR="006D3C61" w:rsidRPr="006D3C61" w:rsidRDefault="006D3C61" w:rsidP="006D3C61">
      <w:pPr>
        <w:rPr>
          <w:rFonts w:ascii="Kefa II Pro" w:hAnsi="Kefa II Pro"/>
        </w:rPr>
      </w:pPr>
      <w:r w:rsidRPr="006D3C61">
        <w:rPr>
          <w:rFonts w:ascii="Kefa II Pro" w:hAnsi="Kefa II Pro"/>
          <w:b/>
          <w:bCs/>
        </w:rPr>
        <w:t>Designing Out Anti-Social Behaviour</w:t>
      </w:r>
      <w:r w:rsidRPr="006D3C61">
        <w:rPr>
          <w:rFonts w:ascii="Kefa II Pro" w:hAnsi="Kefa II Pro"/>
        </w:rPr>
        <w:t> </w:t>
      </w:r>
    </w:p>
    <w:p w14:paraId="0FF3592A" w14:textId="77777777" w:rsidR="006D3C61" w:rsidRPr="006D3C61" w:rsidRDefault="006D3C61" w:rsidP="006D3C61">
      <w:pPr>
        <w:rPr>
          <w:rFonts w:ascii="Kefa II Pro" w:hAnsi="Kefa II Pro"/>
        </w:rPr>
      </w:pPr>
      <w:r w:rsidRPr="006D3C61">
        <w:rPr>
          <w:rFonts w:ascii="Kefa II Pro" w:hAnsi="Kefa II Pro"/>
        </w:rPr>
        <w:t>A key objective of the commission is to address long-standing issues of anti-social behaviour associated with the existing toilet building and surrounding public space. </w:t>
      </w:r>
    </w:p>
    <w:p w14:paraId="05B051DD" w14:textId="77777777" w:rsidR="006D3C61" w:rsidRPr="006D3C61" w:rsidRDefault="006D3C61" w:rsidP="006D3C61">
      <w:pPr>
        <w:rPr>
          <w:rFonts w:ascii="Kefa II Pro" w:hAnsi="Kefa II Pro"/>
        </w:rPr>
      </w:pPr>
      <w:r w:rsidRPr="006D3C61">
        <w:rPr>
          <w:rFonts w:ascii="Kefa II Pro" w:hAnsi="Kefa II Pro"/>
        </w:rPr>
        <w:t>The Council is seeking design-led solutions based on the principles of active placemaking and designing out crime. Rather than relying primarily on enforcement measures, proposals should demonstrate how good design can: </w:t>
      </w:r>
    </w:p>
    <w:p w14:paraId="58414833" w14:textId="77777777" w:rsidR="006D3C61" w:rsidRPr="006D3C61" w:rsidRDefault="006D3C61" w:rsidP="006D3C61">
      <w:pPr>
        <w:numPr>
          <w:ilvl w:val="0"/>
          <w:numId w:val="16"/>
        </w:numPr>
        <w:rPr>
          <w:rFonts w:ascii="Kefa II Pro" w:hAnsi="Kefa II Pro"/>
        </w:rPr>
      </w:pPr>
      <w:r w:rsidRPr="006D3C61">
        <w:rPr>
          <w:rFonts w:ascii="Kefa II Pro" w:hAnsi="Kefa II Pro"/>
        </w:rPr>
        <w:t>Improve natural surveillance. </w:t>
      </w:r>
    </w:p>
    <w:p w14:paraId="5B7BC037" w14:textId="77777777" w:rsidR="006D3C61" w:rsidRPr="006D3C61" w:rsidRDefault="006D3C61" w:rsidP="006D3C61">
      <w:pPr>
        <w:numPr>
          <w:ilvl w:val="0"/>
          <w:numId w:val="17"/>
        </w:numPr>
        <w:rPr>
          <w:rFonts w:ascii="Kefa II Pro" w:hAnsi="Kefa II Pro"/>
        </w:rPr>
      </w:pPr>
      <w:r w:rsidRPr="006D3C61">
        <w:rPr>
          <w:rFonts w:ascii="Kefa II Pro" w:hAnsi="Kefa II Pro"/>
        </w:rPr>
        <w:t>Increase positive activity and footfall throughout the day and evening. </w:t>
      </w:r>
    </w:p>
    <w:p w14:paraId="3589E934" w14:textId="77777777" w:rsidR="006D3C61" w:rsidRPr="006D3C61" w:rsidRDefault="006D3C61" w:rsidP="006D3C61">
      <w:pPr>
        <w:numPr>
          <w:ilvl w:val="0"/>
          <w:numId w:val="18"/>
        </w:numPr>
        <w:rPr>
          <w:rFonts w:ascii="Kefa II Pro" w:hAnsi="Kefa II Pro"/>
        </w:rPr>
      </w:pPr>
      <w:r w:rsidRPr="006D3C61">
        <w:rPr>
          <w:rFonts w:ascii="Kefa II Pro" w:hAnsi="Kefa II Pro"/>
        </w:rPr>
        <w:t>Create clear sightlines and welcoming spaces. </w:t>
      </w:r>
    </w:p>
    <w:p w14:paraId="06C446F6" w14:textId="77777777" w:rsidR="006D3C61" w:rsidRPr="006D3C61" w:rsidRDefault="006D3C61" w:rsidP="006D3C61">
      <w:pPr>
        <w:numPr>
          <w:ilvl w:val="0"/>
          <w:numId w:val="19"/>
        </w:numPr>
        <w:rPr>
          <w:rFonts w:ascii="Kefa II Pro" w:hAnsi="Kefa II Pro"/>
        </w:rPr>
      </w:pPr>
      <w:r w:rsidRPr="006D3C61">
        <w:rPr>
          <w:rFonts w:ascii="Kefa II Pro" w:hAnsi="Kefa II Pro"/>
        </w:rPr>
        <w:t>Encourage a broader range of users. </w:t>
      </w:r>
    </w:p>
    <w:p w14:paraId="32E30164" w14:textId="77777777" w:rsidR="006D3C61" w:rsidRPr="006D3C61" w:rsidRDefault="006D3C61" w:rsidP="006D3C61">
      <w:pPr>
        <w:numPr>
          <w:ilvl w:val="0"/>
          <w:numId w:val="20"/>
        </w:numPr>
        <w:rPr>
          <w:rFonts w:ascii="Kefa II Pro" w:hAnsi="Kefa II Pro"/>
        </w:rPr>
      </w:pPr>
      <w:r w:rsidRPr="006D3C61">
        <w:rPr>
          <w:rFonts w:ascii="Kefa II Pro" w:hAnsi="Kefa II Pro"/>
        </w:rPr>
        <w:t>Improve perceptions of safety. </w:t>
      </w:r>
    </w:p>
    <w:p w14:paraId="49B931BE" w14:textId="77777777" w:rsidR="006D3C61" w:rsidRPr="006D3C61" w:rsidRDefault="006D3C61" w:rsidP="006D3C61">
      <w:pPr>
        <w:numPr>
          <w:ilvl w:val="0"/>
          <w:numId w:val="21"/>
        </w:numPr>
        <w:rPr>
          <w:rFonts w:ascii="Kefa II Pro" w:hAnsi="Kefa II Pro"/>
        </w:rPr>
      </w:pPr>
      <w:r w:rsidRPr="006D3C61">
        <w:rPr>
          <w:rFonts w:ascii="Kefa II Pro" w:hAnsi="Kefa II Pro"/>
        </w:rPr>
        <w:t>Integrate the public toilets into a lively, well-used public space. </w:t>
      </w:r>
    </w:p>
    <w:p w14:paraId="3F80294F" w14:textId="77777777" w:rsidR="006D3C61" w:rsidRDefault="006D3C61" w:rsidP="006D3C61">
      <w:pPr>
        <w:rPr>
          <w:rFonts w:ascii="Kefa II Pro" w:hAnsi="Kefa II Pro"/>
          <w:b/>
          <w:bCs/>
        </w:rPr>
      </w:pPr>
    </w:p>
    <w:p w14:paraId="60B62CC0" w14:textId="519796C7" w:rsidR="006D3C61" w:rsidRPr="006D3C61" w:rsidRDefault="006D3C61" w:rsidP="006D3C61">
      <w:pPr>
        <w:rPr>
          <w:rFonts w:ascii="Kefa II Pro" w:hAnsi="Kefa II Pro"/>
        </w:rPr>
      </w:pPr>
      <w:r w:rsidRPr="006D3C61">
        <w:rPr>
          <w:rFonts w:ascii="Kefa II Pro" w:hAnsi="Kefa II Pro"/>
          <w:b/>
          <w:bCs/>
        </w:rPr>
        <w:lastRenderedPageBreak/>
        <w:t>Outputs</w:t>
      </w:r>
      <w:r w:rsidRPr="006D3C61">
        <w:rPr>
          <w:rFonts w:ascii="Kefa II Pro" w:hAnsi="Kefa II Pro"/>
        </w:rPr>
        <w:t> </w:t>
      </w:r>
    </w:p>
    <w:p w14:paraId="47DF9CB6" w14:textId="77777777" w:rsidR="006D3C61" w:rsidRPr="006D3C61" w:rsidRDefault="006D3C61" w:rsidP="006D3C61">
      <w:pPr>
        <w:rPr>
          <w:rFonts w:ascii="Kefa II Pro" w:hAnsi="Kefa II Pro"/>
        </w:rPr>
      </w:pPr>
      <w:r w:rsidRPr="006D3C61">
        <w:rPr>
          <w:rFonts w:ascii="Kefa II Pro" w:hAnsi="Kefa II Pro"/>
        </w:rPr>
        <w:t>The commission should include: </w:t>
      </w:r>
    </w:p>
    <w:p w14:paraId="688BDF96" w14:textId="77777777" w:rsidR="006D3C61" w:rsidRPr="006D3C61" w:rsidRDefault="006D3C61" w:rsidP="006D3C61">
      <w:pPr>
        <w:numPr>
          <w:ilvl w:val="0"/>
          <w:numId w:val="22"/>
        </w:numPr>
        <w:rPr>
          <w:rFonts w:ascii="Kefa II Pro" w:hAnsi="Kefa II Pro"/>
        </w:rPr>
      </w:pPr>
      <w:r w:rsidRPr="006D3C61">
        <w:rPr>
          <w:rFonts w:ascii="Kefa II Pro" w:hAnsi="Kefa II Pro"/>
        </w:rPr>
        <w:t>A site analysis and opportunities plan. </w:t>
      </w:r>
    </w:p>
    <w:p w14:paraId="590D65CB" w14:textId="77777777" w:rsidR="006D3C61" w:rsidRPr="006D3C61" w:rsidRDefault="006D3C61" w:rsidP="006D3C61">
      <w:pPr>
        <w:numPr>
          <w:ilvl w:val="0"/>
          <w:numId w:val="23"/>
        </w:numPr>
        <w:rPr>
          <w:rFonts w:ascii="Kefa II Pro" w:hAnsi="Kefa II Pro"/>
        </w:rPr>
      </w:pPr>
      <w:r w:rsidRPr="006D3C61">
        <w:rPr>
          <w:rFonts w:ascii="Kefa II Pro" w:hAnsi="Kefa II Pro"/>
        </w:rPr>
        <w:t>Concept designs for the redevelopment of the public toilet building. </w:t>
      </w:r>
    </w:p>
    <w:p w14:paraId="7206F097" w14:textId="77777777" w:rsidR="006D3C61" w:rsidRPr="006D3C61" w:rsidRDefault="006D3C61" w:rsidP="006D3C61">
      <w:pPr>
        <w:numPr>
          <w:ilvl w:val="0"/>
          <w:numId w:val="24"/>
        </w:numPr>
        <w:rPr>
          <w:rFonts w:ascii="Kefa II Pro" w:hAnsi="Kefa II Pro"/>
        </w:rPr>
      </w:pPr>
      <w:r w:rsidRPr="006D3C61">
        <w:rPr>
          <w:rFonts w:ascii="Kefa II Pro" w:hAnsi="Kefa II Pro"/>
        </w:rPr>
        <w:t>Public realm proposals for the Library Apron and surrounding spaces. </w:t>
      </w:r>
    </w:p>
    <w:p w14:paraId="0F48B483" w14:textId="77777777" w:rsidR="006D3C61" w:rsidRPr="006D3C61" w:rsidRDefault="006D3C61" w:rsidP="006D3C61">
      <w:pPr>
        <w:numPr>
          <w:ilvl w:val="0"/>
          <w:numId w:val="25"/>
        </w:numPr>
        <w:rPr>
          <w:rFonts w:ascii="Kefa II Pro" w:hAnsi="Kefa II Pro"/>
        </w:rPr>
      </w:pPr>
      <w:r w:rsidRPr="006D3C61">
        <w:rPr>
          <w:rFonts w:ascii="Kefa II Pro" w:hAnsi="Kefa II Pro"/>
        </w:rPr>
        <w:t>Illustrative visualisations showing how the space could function. </w:t>
      </w:r>
    </w:p>
    <w:p w14:paraId="7341CF8B" w14:textId="77777777" w:rsidR="006D3C61" w:rsidRPr="006D3C61" w:rsidRDefault="006D3C61" w:rsidP="006D3C61">
      <w:pPr>
        <w:numPr>
          <w:ilvl w:val="0"/>
          <w:numId w:val="26"/>
        </w:numPr>
        <w:rPr>
          <w:rFonts w:ascii="Kefa II Pro" w:hAnsi="Kefa II Pro"/>
        </w:rPr>
      </w:pPr>
      <w:r w:rsidRPr="006D3C61">
        <w:rPr>
          <w:rFonts w:ascii="Kefa II Pro" w:hAnsi="Kefa II Pro"/>
        </w:rPr>
        <w:t>Outline landscape proposals. </w:t>
      </w:r>
    </w:p>
    <w:p w14:paraId="3EC3EC0D" w14:textId="77777777" w:rsidR="006D3C61" w:rsidRPr="006D3C61" w:rsidRDefault="006D3C61" w:rsidP="006D3C61">
      <w:pPr>
        <w:numPr>
          <w:ilvl w:val="0"/>
          <w:numId w:val="27"/>
        </w:numPr>
        <w:rPr>
          <w:rFonts w:ascii="Kefa II Pro" w:hAnsi="Kefa II Pro"/>
        </w:rPr>
      </w:pPr>
      <w:r w:rsidRPr="006D3C61">
        <w:rPr>
          <w:rFonts w:ascii="Kefa II Pro" w:hAnsi="Kefa II Pro"/>
        </w:rPr>
        <w:t>Design principles that can inform future phases of the wider Riverside Vision. </w:t>
      </w:r>
    </w:p>
    <w:p w14:paraId="7D437F91" w14:textId="77777777" w:rsidR="006D3C61" w:rsidRPr="006D3C61" w:rsidRDefault="006D3C61" w:rsidP="006D3C61">
      <w:pPr>
        <w:numPr>
          <w:ilvl w:val="0"/>
          <w:numId w:val="28"/>
        </w:numPr>
        <w:rPr>
          <w:rFonts w:ascii="Kefa II Pro" w:hAnsi="Kefa II Pro"/>
        </w:rPr>
      </w:pPr>
      <w:r w:rsidRPr="006D3C61">
        <w:rPr>
          <w:rFonts w:ascii="Kefa II Pro" w:hAnsi="Kefa II Pro"/>
        </w:rPr>
        <w:t>A high-level delivery plan, identifying short-, medium- and longer-term opportunities. </w:t>
      </w:r>
    </w:p>
    <w:p w14:paraId="2181DD81" w14:textId="77777777" w:rsidR="006D3C61" w:rsidRPr="006D3C61" w:rsidRDefault="006D3C61" w:rsidP="006D3C61">
      <w:pPr>
        <w:rPr>
          <w:rFonts w:ascii="Kefa II Pro" w:hAnsi="Kefa II Pro"/>
        </w:rPr>
      </w:pPr>
      <w:r w:rsidRPr="006D3C61">
        <w:rPr>
          <w:rFonts w:ascii="Kefa II Pro" w:hAnsi="Kefa II Pro"/>
          <w:b/>
          <w:bCs/>
        </w:rPr>
        <w:t>Phasing and Development Approach</w:t>
      </w:r>
      <w:r w:rsidRPr="006D3C61">
        <w:rPr>
          <w:rFonts w:ascii="Kefa II Pro" w:hAnsi="Kefa II Pro"/>
        </w:rPr>
        <w:t> </w:t>
      </w:r>
    </w:p>
    <w:p w14:paraId="0E1B7336" w14:textId="77777777" w:rsidR="006D3C61" w:rsidRPr="006D3C61" w:rsidRDefault="006D3C61" w:rsidP="006D3C61">
      <w:pPr>
        <w:rPr>
          <w:rFonts w:ascii="Kefa II Pro" w:hAnsi="Kefa II Pro"/>
        </w:rPr>
      </w:pPr>
      <w:r w:rsidRPr="006D3C61">
        <w:rPr>
          <w:rFonts w:ascii="Kefa II Pro" w:hAnsi="Kefa II Pro"/>
        </w:rPr>
        <w:t>The Council recognises that the wider Riverside Vision will be delivered over time and is therefore seeking proposals that can be implemented in phases while contributing to a coherent long-term vision. </w:t>
      </w:r>
    </w:p>
    <w:p w14:paraId="4E1F8DD2" w14:textId="77777777" w:rsidR="006D3C61" w:rsidRPr="006D3C61" w:rsidRDefault="006D3C61" w:rsidP="006D3C61">
      <w:pPr>
        <w:rPr>
          <w:rFonts w:ascii="Kefa II Pro" w:hAnsi="Kefa II Pro"/>
        </w:rPr>
      </w:pPr>
      <w:r w:rsidRPr="006D3C61">
        <w:rPr>
          <w:rFonts w:ascii="Kefa II Pro" w:hAnsi="Kefa II Pro"/>
        </w:rPr>
        <w:t>Design teams should identify a practical phased approach, considering how early interventions can improve the area immediately while enabling future redevelopment as funding becomes available. </w:t>
      </w:r>
    </w:p>
    <w:p w14:paraId="2B909BC4" w14:textId="77777777" w:rsidR="006D3C61" w:rsidRPr="006D3C61" w:rsidRDefault="006D3C61" w:rsidP="006D3C61">
      <w:pPr>
        <w:rPr>
          <w:rFonts w:ascii="Kefa II Pro" w:hAnsi="Kefa II Pro"/>
        </w:rPr>
      </w:pPr>
      <w:r w:rsidRPr="006D3C61">
        <w:rPr>
          <w:rFonts w:ascii="Kefa II Pro" w:hAnsi="Kefa II Pro"/>
          <w:b/>
          <w:bCs/>
        </w:rPr>
        <w:t>Phase 1 – Public toilets and immediate public realm</w:t>
      </w:r>
      <w:r w:rsidRPr="006D3C61">
        <w:rPr>
          <w:rFonts w:ascii="Kefa II Pro" w:hAnsi="Kefa II Pro"/>
        </w:rPr>
        <w:t> </w:t>
      </w:r>
    </w:p>
    <w:p w14:paraId="65B465F3" w14:textId="77777777" w:rsidR="006D3C61" w:rsidRPr="006D3C61" w:rsidRDefault="006D3C61" w:rsidP="006D3C61">
      <w:pPr>
        <w:rPr>
          <w:rFonts w:ascii="Kefa II Pro" w:hAnsi="Kefa II Pro"/>
        </w:rPr>
      </w:pPr>
      <w:r w:rsidRPr="006D3C61">
        <w:rPr>
          <w:rFonts w:ascii="Kefa II Pro" w:hAnsi="Kefa II Pro"/>
        </w:rPr>
        <w:t>The first phase should prioritise the Market Yard public toilets and their immediate setting. The Council is particularly interested in proposals that: </w:t>
      </w:r>
    </w:p>
    <w:p w14:paraId="54B7FA83" w14:textId="77777777" w:rsidR="006D3C61" w:rsidRPr="006D3C61" w:rsidRDefault="006D3C61" w:rsidP="006D3C61">
      <w:pPr>
        <w:numPr>
          <w:ilvl w:val="0"/>
          <w:numId w:val="29"/>
        </w:numPr>
        <w:rPr>
          <w:rFonts w:ascii="Kefa II Pro" w:hAnsi="Kefa II Pro"/>
        </w:rPr>
      </w:pPr>
      <w:r w:rsidRPr="006D3C61">
        <w:rPr>
          <w:rFonts w:ascii="Kefa II Pro" w:hAnsi="Kefa II Pro"/>
        </w:rPr>
        <w:t>Deliver modern, attractive and fully accessible public toilets, including the retention of the Changing Places facility. </w:t>
      </w:r>
    </w:p>
    <w:p w14:paraId="31124843" w14:textId="77777777" w:rsidR="006D3C61" w:rsidRPr="006D3C61" w:rsidRDefault="006D3C61" w:rsidP="006D3C61">
      <w:pPr>
        <w:numPr>
          <w:ilvl w:val="0"/>
          <w:numId w:val="30"/>
        </w:numPr>
        <w:rPr>
          <w:rFonts w:ascii="Kefa II Pro" w:hAnsi="Kefa II Pro"/>
        </w:rPr>
      </w:pPr>
      <w:r w:rsidRPr="006D3C61">
        <w:rPr>
          <w:rFonts w:ascii="Kefa II Pro" w:hAnsi="Kefa II Pro"/>
        </w:rPr>
        <w:t>Improve the setting of the building through high-quality landscaping and public realm. </w:t>
      </w:r>
    </w:p>
    <w:p w14:paraId="256AEF8F" w14:textId="77777777" w:rsidR="006D3C61" w:rsidRPr="006D3C61" w:rsidRDefault="006D3C61" w:rsidP="006D3C61">
      <w:pPr>
        <w:numPr>
          <w:ilvl w:val="0"/>
          <w:numId w:val="31"/>
        </w:numPr>
        <w:rPr>
          <w:rFonts w:ascii="Kefa II Pro" w:hAnsi="Kefa II Pro"/>
        </w:rPr>
      </w:pPr>
      <w:r w:rsidRPr="006D3C61">
        <w:rPr>
          <w:rFonts w:ascii="Kefa II Pro" w:hAnsi="Kefa II Pro"/>
        </w:rPr>
        <w:t>Introduce screening, planting and other design measures that reduce opportunities for anti-social behaviour without creating hidden or inactive spaces. </w:t>
      </w:r>
    </w:p>
    <w:p w14:paraId="127503CA" w14:textId="77777777" w:rsidR="006D3C61" w:rsidRPr="006D3C61" w:rsidRDefault="006D3C61" w:rsidP="006D3C61">
      <w:pPr>
        <w:numPr>
          <w:ilvl w:val="0"/>
          <w:numId w:val="32"/>
        </w:numPr>
        <w:rPr>
          <w:rFonts w:ascii="Kefa II Pro" w:hAnsi="Kefa II Pro"/>
        </w:rPr>
      </w:pPr>
      <w:r w:rsidRPr="006D3C61">
        <w:rPr>
          <w:rFonts w:ascii="Kefa II Pro" w:hAnsi="Kefa II Pro"/>
        </w:rPr>
        <w:t>Apply the principles of designing out crime through natural surveillance, activity and high-quality placemaking rather than defensive architecture. </w:t>
      </w:r>
    </w:p>
    <w:p w14:paraId="2E1F10C2" w14:textId="77777777" w:rsidR="006D3C61" w:rsidRPr="006D3C61" w:rsidRDefault="006D3C61" w:rsidP="006D3C61">
      <w:pPr>
        <w:numPr>
          <w:ilvl w:val="0"/>
          <w:numId w:val="33"/>
        </w:numPr>
        <w:rPr>
          <w:rFonts w:ascii="Kefa II Pro" w:hAnsi="Kefa II Pro"/>
        </w:rPr>
      </w:pPr>
      <w:r w:rsidRPr="006D3C61">
        <w:rPr>
          <w:rFonts w:ascii="Kefa II Pro" w:hAnsi="Kefa II Pro"/>
        </w:rPr>
        <w:t>Improve lighting, visibility and connections between the Library Apron, Market Yard and the Westway Footbridge. </w:t>
      </w:r>
    </w:p>
    <w:p w14:paraId="78D2BB0A" w14:textId="77777777" w:rsidR="006D3C61" w:rsidRPr="006D3C61" w:rsidRDefault="006D3C61" w:rsidP="006D3C61">
      <w:pPr>
        <w:rPr>
          <w:rFonts w:ascii="Kefa II Pro" w:hAnsi="Kefa II Pro"/>
        </w:rPr>
      </w:pPr>
      <w:r w:rsidRPr="006D3C61">
        <w:rPr>
          <w:rFonts w:ascii="Kefa II Pro" w:hAnsi="Kefa II Pro"/>
          <w:b/>
          <w:bCs/>
        </w:rPr>
        <w:t>Future phases – Reimagining the toilet building and surrounding apron</w:t>
      </w:r>
      <w:r w:rsidRPr="006D3C61">
        <w:rPr>
          <w:rFonts w:ascii="Kefa II Pro" w:hAnsi="Kefa II Pro"/>
        </w:rPr>
        <w:t> </w:t>
      </w:r>
    </w:p>
    <w:p w14:paraId="475E634C" w14:textId="77777777" w:rsidR="006D3C61" w:rsidRPr="006D3C61" w:rsidRDefault="006D3C61" w:rsidP="006D3C61">
      <w:pPr>
        <w:rPr>
          <w:rFonts w:ascii="Kefa II Pro" w:hAnsi="Kefa II Pro"/>
        </w:rPr>
      </w:pPr>
      <w:r w:rsidRPr="006D3C61">
        <w:rPr>
          <w:rFonts w:ascii="Kefa II Pro" w:hAnsi="Kefa II Pro"/>
        </w:rPr>
        <w:t>The Council is keen to explore how the existing building and surrounding apron could evolve into a more active destination that contributes positively to the wider Riverside Vision. </w:t>
      </w:r>
    </w:p>
    <w:p w14:paraId="0B142D69" w14:textId="77777777" w:rsidR="006D3C61" w:rsidRPr="006D3C61" w:rsidRDefault="006D3C61" w:rsidP="006D3C61">
      <w:pPr>
        <w:rPr>
          <w:rFonts w:ascii="Kefa II Pro" w:hAnsi="Kefa II Pro"/>
        </w:rPr>
      </w:pPr>
      <w:r w:rsidRPr="006D3C61">
        <w:rPr>
          <w:rFonts w:ascii="Kefa II Pro" w:hAnsi="Kefa II Pro"/>
        </w:rPr>
        <w:t>Design teams are invited to consider concepts that could include retained or reconfigured public toilet provision (Phase 1) integrated within the plans developed for the larger building area: </w:t>
      </w:r>
    </w:p>
    <w:p w14:paraId="201EBD9C" w14:textId="77777777" w:rsidR="006D3C61" w:rsidRPr="006D3C61" w:rsidRDefault="006D3C61" w:rsidP="006D3C61">
      <w:pPr>
        <w:numPr>
          <w:ilvl w:val="0"/>
          <w:numId w:val="34"/>
        </w:numPr>
        <w:rPr>
          <w:rFonts w:ascii="Kefa II Pro" w:hAnsi="Kefa II Pro"/>
        </w:rPr>
      </w:pPr>
      <w:r w:rsidRPr="006D3C61">
        <w:rPr>
          <w:rFonts w:ascii="Kefa II Pro" w:hAnsi="Kefa II Pro"/>
        </w:rPr>
        <w:t>A small permanent retail or café unit to provide activity, passive surveillance and an income-generating use. </w:t>
      </w:r>
    </w:p>
    <w:p w14:paraId="565CC072" w14:textId="77777777" w:rsidR="006D3C61" w:rsidRPr="006D3C61" w:rsidRDefault="006D3C61" w:rsidP="006D3C61">
      <w:pPr>
        <w:numPr>
          <w:ilvl w:val="0"/>
          <w:numId w:val="35"/>
        </w:numPr>
        <w:rPr>
          <w:rFonts w:ascii="Kefa II Pro" w:hAnsi="Kefa II Pro"/>
        </w:rPr>
      </w:pPr>
      <w:r w:rsidRPr="006D3C61">
        <w:rPr>
          <w:rFonts w:ascii="Kefa II Pro" w:hAnsi="Kefa II Pro"/>
        </w:rPr>
        <w:t>One or more flexible concession spaces for independent traders, pop-up businesses or community enterprises. </w:t>
      </w:r>
    </w:p>
    <w:p w14:paraId="3F4FA6C9" w14:textId="77777777" w:rsidR="006D3C61" w:rsidRPr="006D3C61" w:rsidRDefault="006D3C61" w:rsidP="006D3C61">
      <w:pPr>
        <w:numPr>
          <w:ilvl w:val="0"/>
          <w:numId w:val="36"/>
        </w:numPr>
        <w:rPr>
          <w:rFonts w:ascii="Kefa II Pro" w:hAnsi="Kefa II Pro"/>
        </w:rPr>
      </w:pPr>
      <w:r w:rsidRPr="006D3C61">
        <w:rPr>
          <w:rFonts w:ascii="Kefa II Pro" w:hAnsi="Kefa II Pro"/>
        </w:rPr>
        <w:lastRenderedPageBreak/>
        <w:t>Possibly a central covered atrium or courtyard that creates a welcoming, animated public space and improves natural surveillance. </w:t>
      </w:r>
    </w:p>
    <w:p w14:paraId="6DBE50E5" w14:textId="77777777" w:rsidR="006D3C61" w:rsidRPr="006D3C61" w:rsidRDefault="006D3C61" w:rsidP="006D3C61">
      <w:pPr>
        <w:numPr>
          <w:ilvl w:val="0"/>
          <w:numId w:val="37"/>
        </w:numPr>
        <w:rPr>
          <w:rFonts w:ascii="Kefa II Pro" w:hAnsi="Kefa II Pro"/>
        </w:rPr>
      </w:pPr>
      <w:r w:rsidRPr="006D3C61">
        <w:rPr>
          <w:rFonts w:ascii="Kefa II Pro" w:hAnsi="Kefa II Pro"/>
        </w:rPr>
        <w:t>Active frontages facing both the Library Apron and Market Yard. </w:t>
      </w:r>
    </w:p>
    <w:p w14:paraId="39326644" w14:textId="77777777" w:rsidR="006D3C61" w:rsidRPr="006D3C61" w:rsidRDefault="006D3C61" w:rsidP="006D3C61">
      <w:pPr>
        <w:numPr>
          <w:ilvl w:val="0"/>
          <w:numId w:val="38"/>
        </w:numPr>
        <w:rPr>
          <w:rFonts w:ascii="Kefa II Pro" w:hAnsi="Kefa II Pro"/>
        </w:rPr>
      </w:pPr>
      <w:r w:rsidRPr="006D3C61">
        <w:rPr>
          <w:rFonts w:ascii="Kefa II Pro" w:hAnsi="Kefa II Pro"/>
        </w:rPr>
        <w:t>Opportunities for outdoor seating, planting and cultural activity linked to the surrounding public realm. </w:t>
      </w:r>
    </w:p>
    <w:p w14:paraId="5D8A08F5" w14:textId="77777777" w:rsidR="006D3C61" w:rsidRPr="006D3C61" w:rsidRDefault="006D3C61" w:rsidP="006D3C61">
      <w:pPr>
        <w:rPr>
          <w:rFonts w:ascii="Kefa II Pro" w:hAnsi="Kefa II Pro"/>
        </w:rPr>
      </w:pPr>
      <w:r w:rsidRPr="006D3C61">
        <w:rPr>
          <w:rFonts w:ascii="Kefa II Pro" w:hAnsi="Kefa II Pro"/>
        </w:rPr>
        <w:t>Frome Town Council welcomes innovative proposals that demonstrate how the toilet building can become an attractive civic asset rather than a stand-alone public convenience. Designs should explore how a mix of uses can increase footfall, improve perceptions of safety and support the long-term vitality and connectivity of this important central access point to some of Frome's cultural organisations.  </w:t>
      </w:r>
    </w:p>
    <w:p w14:paraId="03700986" w14:textId="22C6C859" w:rsidR="00756327" w:rsidRPr="006D3C61" w:rsidRDefault="006D3C61">
      <w:pPr>
        <w:rPr>
          <w:rFonts w:ascii="Kefa II Pro" w:hAnsi="Kefa II Pro"/>
        </w:rPr>
      </w:pPr>
      <w:r w:rsidRPr="006D3C61">
        <w:rPr>
          <w:rFonts w:ascii="Kefa II Pro" w:hAnsi="Kefa II Pro"/>
        </w:rPr>
        <w:t>Any proposals should be flexible enough to allow delivery in stages, ensuring that investment is made in the initial phase supports, rather than constrains, future development and provide the first tangible step towards delivering the wider Frome Riverside Vision for Frome. </w:t>
      </w:r>
    </w:p>
    <w:sectPr w:rsidR="00756327" w:rsidRPr="006D3C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Kefa II Pro">
    <w:panose1 w:val="02000503000000020003"/>
    <w:charset w:val="00"/>
    <w:family w:val="modern"/>
    <w:notTrueType/>
    <w:pitch w:val="variable"/>
    <w:sig w:usb0="A00000AF" w:usb1="5000205B" w:usb2="00000000" w:usb3="00000000" w:csb0="0000009B"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71EEC"/>
    <w:multiLevelType w:val="multilevel"/>
    <w:tmpl w:val="F1B67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174666"/>
    <w:multiLevelType w:val="multilevel"/>
    <w:tmpl w:val="005AF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3F2B4E"/>
    <w:multiLevelType w:val="multilevel"/>
    <w:tmpl w:val="F7562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160FCE"/>
    <w:multiLevelType w:val="multilevel"/>
    <w:tmpl w:val="F30A5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5B7343"/>
    <w:multiLevelType w:val="multilevel"/>
    <w:tmpl w:val="5388D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A6D7345"/>
    <w:multiLevelType w:val="multilevel"/>
    <w:tmpl w:val="E5928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B664F49"/>
    <w:multiLevelType w:val="multilevel"/>
    <w:tmpl w:val="D3505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BA40D4"/>
    <w:multiLevelType w:val="multilevel"/>
    <w:tmpl w:val="872E5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5C11DF9"/>
    <w:multiLevelType w:val="multilevel"/>
    <w:tmpl w:val="246EF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9334250"/>
    <w:multiLevelType w:val="multilevel"/>
    <w:tmpl w:val="5150C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C5B6110"/>
    <w:multiLevelType w:val="multilevel"/>
    <w:tmpl w:val="F81AB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4670395"/>
    <w:multiLevelType w:val="multilevel"/>
    <w:tmpl w:val="2AD81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80C5A28"/>
    <w:multiLevelType w:val="multilevel"/>
    <w:tmpl w:val="D2AA7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85435C9"/>
    <w:multiLevelType w:val="multilevel"/>
    <w:tmpl w:val="50A68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64470A6"/>
    <w:multiLevelType w:val="multilevel"/>
    <w:tmpl w:val="DDF6A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66440A8"/>
    <w:multiLevelType w:val="multilevel"/>
    <w:tmpl w:val="66F67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6FD12F8"/>
    <w:multiLevelType w:val="multilevel"/>
    <w:tmpl w:val="D2FE0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95F11A3"/>
    <w:multiLevelType w:val="multilevel"/>
    <w:tmpl w:val="BBE02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D3D5FA9"/>
    <w:multiLevelType w:val="multilevel"/>
    <w:tmpl w:val="2710D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B325E99"/>
    <w:multiLevelType w:val="multilevel"/>
    <w:tmpl w:val="C2364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CA61E94"/>
    <w:multiLevelType w:val="multilevel"/>
    <w:tmpl w:val="ACAA7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E0A5F3D"/>
    <w:multiLevelType w:val="multilevel"/>
    <w:tmpl w:val="D4DEF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FA91E72"/>
    <w:multiLevelType w:val="multilevel"/>
    <w:tmpl w:val="8634F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1100019"/>
    <w:multiLevelType w:val="multilevel"/>
    <w:tmpl w:val="EF589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17A5959"/>
    <w:multiLevelType w:val="multilevel"/>
    <w:tmpl w:val="DBCE0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1FC55CB"/>
    <w:multiLevelType w:val="multilevel"/>
    <w:tmpl w:val="033C6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268798E"/>
    <w:multiLevelType w:val="multilevel"/>
    <w:tmpl w:val="3AF2D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5984608"/>
    <w:multiLevelType w:val="multilevel"/>
    <w:tmpl w:val="E506C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7416F0D"/>
    <w:multiLevelType w:val="multilevel"/>
    <w:tmpl w:val="057EE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7D658B3"/>
    <w:multiLevelType w:val="multilevel"/>
    <w:tmpl w:val="17744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CA36AB6"/>
    <w:multiLevelType w:val="multilevel"/>
    <w:tmpl w:val="4B02F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2A90B2E"/>
    <w:multiLevelType w:val="multilevel"/>
    <w:tmpl w:val="21A8B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3585852"/>
    <w:multiLevelType w:val="multilevel"/>
    <w:tmpl w:val="3490F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3B524CC"/>
    <w:multiLevelType w:val="multilevel"/>
    <w:tmpl w:val="99865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70E1AE1"/>
    <w:multiLevelType w:val="multilevel"/>
    <w:tmpl w:val="DEFE5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80D5354"/>
    <w:multiLevelType w:val="multilevel"/>
    <w:tmpl w:val="FC96A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9DE1BB4"/>
    <w:multiLevelType w:val="multilevel"/>
    <w:tmpl w:val="1952C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A8512D6"/>
    <w:multiLevelType w:val="multilevel"/>
    <w:tmpl w:val="91420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5846978">
    <w:abstractNumId w:val="9"/>
  </w:num>
  <w:num w:numId="2" w16cid:durableId="539325150">
    <w:abstractNumId w:val="15"/>
  </w:num>
  <w:num w:numId="3" w16cid:durableId="1362783872">
    <w:abstractNumId w:val="34"/>
  </w:num>
  <w:num w:numId="4" w16cid:durableId="1204635141">
    <w:abstractNumId w:val="24"/>
  </w:num>
  <w:num w:numId="5" w16cid:durableId="1589536132">
    <w:abstractNumId w:val="32"/>
  </w:num>
  <w:num w:numId="6" w16cid:durableId="1887254353">
    <w:abstractNumId w:val="12"/>
  </w:num>
  <w:num w:numId="7" w16cid:durableId="5254610">
    <w:abstractNumId w:val="25"/>
  </w:num>
  <w:num w:numId="8" w16cid:durableId="1813671540">
    <w:abstractNumId w:val="5"/>
  </w:num>
  <w:num w:numId="9" w16cid:durableId="1241014777">
    <w:abstractNumId w:val="11"/>
  </w:num>
  <w:num w:numId="10" w16cid:durableId="1386757302">
    <w:abstractNumId w:val="29"/>
  </w:num>
  <w:num w:numId="11" w16cid:durableId="85149869">
    <w:abstractNumId w:val="20"/>
  </w:num>
  <w:num w:numId="12" w16cid:durableId="1421486503">
    <w:abstractNumId w:val="27"/>
  </w:num>
  <w:num w:numId="13" w16cid:durableId="1943947781">
    <w:abstractNumId w:val="7"/>
  </w:num>
  <w:num w:numId="14" w16cid:durableId="1954283712">
    <w:abstractNumId w:val="28"/>
  </w:num>
  <w:num w:numId="15" w16cid:durableId="405303592">
    <w:abstractNumId w:val="2"/>
  </w:num>
  <w:num w:numId="16" w16cid:durableId="1558667580">
    <w:abstractNumId w:val="18"/>
  </w:num>
  <w:num w:numId="17" w16cid:durableId="1239251525">
    <w:abstractNumId w:val="1"/>
  </w:num>
  <w:num w:numId="18" w16cid:durableId="1220239782">
    <w:abstractNumId w:val="31"/>
  </w:num>
  <w:num w:numId="19" w16cid:durableId="910189829">
    <w:abstractNumId w:val="35"/>
  </w:num>
  <w:num w:numId="20" w16cid:durableId="698748531">
    <w:abstractNumId w:val="14"/>
  </w:num>
  <w:num w:numId="21" w16cid:durableId="14964635">
    <w:abstractNumId w:val="0"/>
  </w:num>
  <w:num w:numId="22" w16cid:durableId="885948203">
    <w:abstractNumId w:val="6"/>
  </w:num>
  <w:num w:numId="23" w16cid:durableId="2100904820">
    <w:abstractNumId w:val="21"/>
  </w:num>
  <w:num w:numId="24" w16cid:durableId="682633120">
    <w:abstractNumId w:val="4"/>
  </w:num>
  <w:num w:numId="25" w16cid:durableId="724373911">
    <w:abstractNumId w:val="30"/>
  </w:num>
  <w:num w:numId="26" w16cid:durableId="666060617">
    <w:abstractNumId w:val="3"/>
  </w:num>
  <w:num w:numId="27" w16cid:durableId="2100055871">
    <w:abstractNumId w:val="36"/>
  </w:num>
  <w:num w:numId="28" w16cid:durableId="590168033">
    <w:abstractNumId w:val="19"/>
  </w:num>
  <w:num w:numId="29" w16cid:durableId="1449853717">
    <w:abstractNumId w:val="17"/>
  </w:num>
  <w:num w:numId="30" w16cid:durableId="2076853460">
    <w:abstractNumId w:val="37"/>
  </w:num>
  <w:num w:numId="31" w16cid:durableId="907420716">
    <w:abstractNumId w:val="10"/>
  </w:num>
  <w:num w:numId="32" w16cid:durableId="1085028029">
    <w:abstractNumId w:val="22"/>
  </w:num>
  <w:num w:numId="33" w16cid:durableId="1305310471">
    <w:abstractNumId w:val="13"/>
  </w:num>
  <w:num w:numId="34" w16cid:durableId="74865872">
    <w:abstractNumId w:val="23"/>
  </w:num>
  <w:num w:numId="35" w16cid:durableId="676425823">
    <w:abstractNumId w:val="33"/>
  </w:num>
  <w:num w:numId="36" w16cid:durableId="1083451553">
    <w:abstractNumId w:val="16"/>
  </w:num>
  <w:num w:numId="37" w16cid:durableId="591544718">
    <w:abstractNumId w:val="26"/>
  </w:num>
  <w:num w:numId="38" w16cid:durableId="78828267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C61"/>
    <w:rsid w:val="0003201D"/>
    <w:rsid w:val="00070118"/>
    <w:rsid w:val="00206380"/>
    <w:rsid w:val="006D3C61"/>
    <w:rsid w:val="007563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3E70A"/>
  <w15:chartTrackingRefBased/>
  <w15:docId w15:val="{BEABD297-68D7-4B74-B345-1CE30BA90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3C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3C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3C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3C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3C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3C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3C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3C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3C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C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3C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3C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3C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3C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3C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3C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3C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3C61"/>
    <w:rPr>
      <w:rFonts w:eastAsiaTheme="majorEastAsia" w:cstheme="majorBidi"/>
      <w:color w:val="272727" w:themeColor="text1" w:themeTint="D8"/>
    </w:rPr>
  </w:style>
  <w:style w:type="paragraph" w:styleId="Title">
    <w:name w:val="Title"/>
    <w:basedOn w:val="Normal"/>
    <w:next w:val="Normal"/>
    <w:link w:val="TitleChar"/>
    <w:uiPriority w:val="10"/>
    <w:qFormat/>
    <w:rsid w:val="006D3C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3C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3C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3C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3C61"/>
    <w:pPr>
      <w:spacing w:before="160"/>
      <w:jc w:val="center"/>
    </w:pPr>
    <w:rPr>
      <w:i/>
      <w:iCs/>
      <w:color w:val="404040" w:themeColor="text1" w:themeTint="BF"/>
    </w:rPr>
  </w:style>
  <w:style w:type="character" w:customStyle="1" w:styleId="QuoteChar">
    <w:name w:val="Quote Char"/>
    <w:basedOn w:val="DefaultParagraphFont"/>
    <w:link w:val="Quote"/>
    <w:uiPriority w:val="29"/>
    <w:rsid w:val="006D3C61"/>
    <w:rPr>
      <w:i/>
      <w:iCs/>
      <w:color w:val="404040" w:themeColor="text1" w:themeTint="BF"/>
    </w:rPr>
  </w:style>
  <w:style w:type="paragraph" w:styleId="ListParagraph">
    <w:name w:val="List Paragraph"/>
    <w:basedOn w:val="Normal"/>
    <w:uiPriority w:val="34"/>
    <w:qFormat/>
    <w:rsid w:val="006D3C61"/>
    <w:pPr>
      <w:ind w:left="720"/>
      <w:contextualSpacing/>
    </w:pPr>
  </w:style>
  <w:style w:type="character" w:styleId="IntenseEmphasis">
    <w:name w:val="Intense Emphasis"/>
    <w:basedOn w:val="DefaultParagraphFont"/>
    <w:uiPriority w:val="21"/>
    <w:qFormat/>
    <w:rsid w:val="006D3C61"/>
    <w:rPr>
      <w:i/>
      <w:iCs/>
      <w:color w:val="0F4761" w:themeColor="accent1" w:themeShade="BF"/>
    </w:rPr>
  </w:style>
  <w:style w:type="paragraph" w:styleId="IntenseQuote">
    <w:name w:val="Intense Quote"/>
    <w:basedOn w:val="Normal"/>
    <w:next w:val="Normal"/>
    <w:link w:val="IntenseQuoteChar"/>
    <w:uiPriority w:val="30"/>
    <w:qFormat/>
    <w:rsid w:val="006D3C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3C61"/>
    <w:rPr>
      <w:i/>
      <w:iCs/>
      <w:color w:val="0F4761" w:themeColor="accent1" w:themeShade="BF"/>
    </w:rPr>
  </w:style>
  <w:style w:type="character" w:styleId="IntenseReference">
    <w:name w:val="Intense Reference"/>
    <w:basedOn w:val="DefaultParagraphFont"/>
    <w:uiPriority w:val="32"/>
    <w:qFormat/>
    <w:rsid w:val="006D3C6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1086</Words>
  <Characters>6195</Characters>
  <Application>Microsoft Office Word</Application>
  <DocSecurity>0</DocSecurity>
  <Lines>51</Lines>
  <Paragraphs>14</Paragraphs>
  <ScaleCrop>false</ScaleCrop>
  <Company/>
  <LinksUpToDate>false</LinksUpToDate>
  <CharactersWithSpaces>7267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Stone</dc:creator>
  <cp:keywords/>
  <dc:description/>
  <cp:lastModifiedBy>Amber Stone</cp:lastModifiedBy>
  <cp:revision>1</cp:revision>
  <dcterms:created xsi:type="dcterms:W3CDTF">2026-08-17T15:56:00Z</dcterms:created>
  <dcterms:modified xsi:type="dcterms:W3CDTF">2026-08-17T15:58:00Z</dcterms:modified>
</cp:coreProperties>
</file>