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01D5" w14:textId="1F6C0B00" w:rsidR="00143A98" w:rsidRDefault="001A083D">
      <w:pPr>
        <w:rPr>
          <w:rFonts w:ascii="Kefa II Pro Book" w:hAnsi="Kefa II Pro Book" w:cstheme="minorHAnsi"/>
        </w:rPr>
      </w:pPr>
      <w:r>
        <w:rPr>
          <w:rFonts w:ascii="Kefa II Pro Book" w:hAnsi="Kefa II Pro Book" w:cstheme="minorHAnsi"/>
        </w:rPr>
        <w:t>Feedback from meeting with the public regarding Green Breather Days</w:t>
      </w:r>
    </w:p>
    <w:p w14:paraId="0EEEC8BC" w14:textId="621411ED" w:rsidR="001A083D" w:rsidRDefault="001A083D">
      <w:pPr>
        <w:rPr>
          <w:rFonts w:ascii="Kefa II Pro Book" w:hAnsi="Kefa II Pro Book" w:cstheme="minorHAnsi"/>
        </w:rPr>
      </w:pPr>
      <w:r>
        <w:rPr>
          <w:rFonts w:ascii="Kefa II Pro Book" w:hAnsi="Kefa II Pro Book" w:cstheme="minorHAnsi"/>
        </w:rPr>
        <w:t xml:space="preserve">Meeting held on the </w:t>
      </w:r>
      <w:proofErr w:type="gramStart"/>
      <w:r>
        <w:rPr>
          <w:rFonts w:ascii="Kefa II Pro Book" w:hAnsi="Kefa II Pro Book" w:cstheme="minorHAnsi"/>
        </w:rPr>
        <w:t>10</w:t>
      </w:r>
      <w:r w:rsidRPr="001A083D">
        <w:rPr>
          <w:rFonts w:ascii="Kefa II Pro Book" w:hAnsi="Kefa II Pro Book" w:cstheme="minorHAnsi"/>
          <w:vertAlign w:val="superscript"/>
        </w:rPr>
        <w:t>th</w:t>
      </w:r>
      <w:proofErr w:type="gramEnd"/>
      <w:r>
        <w:rPr>
          <w:rFonts w:ascii="Kefa II Pro Book" w:hAnsi="Kefa II Pro Book" w:cstheme="minorHAnsi"/>
        </w:rPr>
        <w:t xml:space="preserve"> February 2022</w:t>
      </w:r>
    </w:p>
    <w:p w14:paraId="5827F62A" w14:textId="101B80ED" w:rsidR="001A083D" w:rsidRDefault="001A083D">
      <w:pPr>
        <w:rPr>
          <w:rFonts w:ascii="Kefa II Pro Book" w:hAnsi="Kefa II Pro Book" w:cstheme="minorHAnsi"/>
        </w:rPr>
      </w:pPr>
    </w:p>
    <w:p w14:paraId="0A2DCB82" w14:textId="76AC211E" w:rsidR="001A083D" w:rsidRDefault="001A083D">
      <w:pPr>
        <w:rPr>
          <w:rFonts w:ascii="Kefa II Pro Book" w:hAnsi="Kefa II Pro Book" w:cstheme="minorHAnsi"/>
        </w:rPr>
      </w:pPr>
      <w:r>
        <w:rPr>
          <w:rFonts w:ascii="Kefa II Pro Book" w:hAnsi="Kefa II Pro Book" w:cstheme="minorHAnsi"/>
        </w:rPr>
        <w:t>Key issues raised:</w:t>
      </w:r>
    </w:p>
    <w:p w14:paraId="447F7249" w14:textId="560AEBAA" w:rsidR="001A083D" w:rsidRDefault="001A083D" w:rsidP="00AE12E2">
      <w:pPr>
        <w:pStyle w:val="ListParagraph"/>
        <w:rPr>
          <w:rFonts w:ascii="Kefa II Pro Book" w:hAnsi="Kefa II Pro Book" w:cstheme="minorHAnsi"/>
        </w:rPr>
      </w:pPr>
      <w:r>
        <w:rPr>
          <w:rFonts w:ascii="Kefa II Pro Book" w:hAnsi="Kefa II Pro Book" w:cstheme="minorHAnsi"/>
        </w:rPr>
        <w:t xml:space="preserve">Respondents showed particular concern regarding the impact of these arrangements on Catherine Hill businesses and residents. These were multifaceted, with businesses being concerned that deliveries would arrive on Saturdays at irregular times, </w:t>
      </w:r>
      <w:r w:rsidR="00AE12E2">
        <w:rPr>
          <w:rFonts w:ascii="Kefa II Pro Book" w:hAnsi="Kefa II Pro Book" w:cstheme="minorHAnsi"/>
        </w:rPr>
        <w:t xml:space="preserve">such that a Green Breather Day closure could not be mitigated against. </w:t>
      </w:r>
      <w:r w:rsidRPr="00AE12E2">
        <w:rPr>
          <w:rFonts w:ascii="Kefa II Pro Book" w:hAnsi="Kefa II Pro Book" w:cstheme="minorHAnsi"/>
        </w:rPr>
        <w:t xml:space="preserve">Residents felt their home access was a major concern. If Catherine Hill was exempt from the proposals, then there were concerns that </w:t>
      </w:r>
      <w:r w:rsidR="00D33679" w:rsidRPr="00AE12E2">
        <w:rPr>
          <w:rFonts w:ascii="Kefa II Pro Book" w:hAnsi="Kefa II Pro Book" w:cstheme="minorHAnsi"/>
        </w:rPr>
        <w:t xml:space="preserve">it would become a rat run for vehicles. </w:t>
      </w:r>
    </w:p>
    <w:p w14:paraId="1C92DC53" w14:textId="77777777" w:rsidR="00AE12E2" w:rsidRDefault="00AE12E2" w:rsidP="00AE12E2">
      <w:pPr>
        <w:pStyle w:val="ListParagraph"/>
        <w:rPr>
          <w:rFonts w:ascii="Kefa II Pro Book" w:hAnsi="Kefa II Pro Book" w:cstheme="minorHAnsi"/>
        </w:rPr>
      </w:pPr>
      <w:r>
        <w:rPr>
          <w:rFonts w:ascii="Kefa II Pro Book" w:hAnsi="Kefa II Pro Book" w:cstheme="minorHAnsi"/>
        </w:rPr>
        <w:t xml:space="preserve">Catherine Hill will remain fully open, as will Cork Street and the upper half of Bath Street. This will enable those businesses to continue loading and unloading at irregular hours. </w:t>
      </w:r>
    </w:p>
    <w:p w14:paraId="491B1938" w14:textId="77777777" w:rsidR="00AE12E2" w:rsidRDefault="00AE12E2" w:rsidP="00AE12E2">
      <w:pPr>
        <w:pStyle w:val="ListParagraph"/>
        <w:rPr>
          <w:rFonts w:ascii="Kefa II Pro Book" w:hAnsi="Kefa II Pro Book" w:cstheme="minorHAnsi"/>
        </w:rPr>
      </w:pPr>
    </w:p>
    <w:p w14:paraId="1E731D28" w14:textId="0C3EDC19" w:rsidR="00AE12E2" w:rsidRDefault="00AE12E2" w:rsidP="00AE12E2">
      <w:pPr>
        <w:pStyle w:val="ListParagraph"/>
        <w:rPr>
          <w:rFonts w:ascii="Kefa II Pro Book" w:hAnsi="Kefa II Pro Book" w:cstheme="minorHAnsi"/>
        </w:rPr>
      </w:pPr>
      <w:r>
        <w:rPr>
          <w:rFonts w:ascii="Kefa II Pro Book" w:hAnsi="Kefa II Pro Book" w:cstheme="minorHAnsi"/>
        </w:rPr>
        <w:t>People</w:t>
      </w:r>
      <w:r>
        <w:rPr>
          <w:rFonts w:ascii="Kefa II Pro Book" w:hAnsi="Kefa II Pro Book" w:cstheme="minorHAnsi"/>
        </w:rPr>
        <w:t xml:space="preserve"> were clear that a strong information campaign would be useful to encourage people to experiment not using their car. Therefore, Frome Town Council will work out a clear and </w:t>
      </w:r>
      <w:proofErr w:type="gramStart"/>
      <w:r>
        <w:rPr>
          <w:rFonts w:ascii="Kefa II Pro Book" w:hAnsi="Kefa II Pro Book" w:cstheme="minorHAnsi"/>
        </w:rPr>
        <w:t>wide reaching</w:t>
      </w:r>
      <w:proofErr w:type="gramEnd"/>
      <w:r>
        <w:rPr>
          <w:rFonts w:ascii="Kefa II Pro Book" w:hAnsi="Kefa II Pro Book" w:cstheme="minorHAnsi"/>
        </w:rPr>
        <w:t xml:space="preserve"> Comms plan. </w:t>
      </w:r>
    </w:p>
    <w:p w14:paraId="1BA95CAF" w14:textId="4B5562DD" w:rsidR="00D33679" w:rsidRPr="00AE12E2" w:rsidRDefault="00D33679" w:rsidP="00AE12E2">
      <w:pPr>
        <w:rPr>
          <w:rFonts w:ascii="Kefa II Pro Book" w:hAnsi="Kefa II Pro Book" w:cstheme="minorHAnsi"/>
        </w:rPr>
      </w:pPr>
    </w:p>
    <w:p w14:paraId="25BEA874" w14:textId="1ACF368C" w:rsidR="00D33679" w:rsidRDefault="00D33679" w:rsidP="001A083D">
      <w:pPr>
        <w:pStyle w:val="ListParagraph"/>
        <w:rPr>
          <w:rFonts w:ascii="Kefa II Pro Book" w:hAnsi="Kefa II Pro Book" w:cstheme="minorHAnsi"/>
        </w:rPr>
      </w:pPr>
      <w:r>
        <w:rPr>
          <w:rFonts w:ascii="Kefa II Pro Book" w:hAnsi="Kefa II Pro Book" w:cstheme="minorHAnsi"/>
        </w:rPr>
        <w:t xml:space="preserve">There were also many concerns that the traffic would simply move to a different part of Frome, shifting the emissions-burden to residential areas and potentially worsening the net-emissions as cars take longer to pass through. There were also concerns that </w:t>
      </w:r>
      <w:r w:rsidR="00E675F7">
        <w:rPr>
          <w:rFonts w:ascii="Kefa II Pro Book" w:hAnsi="Kefa II Pro Book" w:cstheme="minorHAnsi"/>
        </w:rPr>
        <w:t xml:space="preserve">street parking would rise across other parts of the town, like when the Frome Market is on. </w:t>
      </w:r>
      <w:r w:rsidR="00984C5C">
        <w:rPr>
          <w:rFonts w:ascii="Kefa II Pro Book" w:hAnsi="Kefa II Pro Book" w:cstheme="minorHAnsi"/>
        </w:rPr>
        <w:t>People also felt that those visiting Frome would have no idea that the road would be closed, thus the Days would not show a meaningful change in the number of drivers</w:t>
      </w:r>
    </w:p>
    <w:p w14:paraId="1A6C6716" w14:textId="77777777" w:rsidR="00984C5C" w:rsidRDefault="00984C5C" w:rsidP="001A083D">
      <w:pPr>
        <w:pStyle w:val="ListParagraph"/>
        <w:rPr>
          <w:rFonts w:ascii="Kefa II Pro Book" w:hAnsi="Kefa II Pro Book" w:cstheme="minorHAnsi"/>
        </w:rPr>
      </w:pPr>
    </w:p>
    <w:p w14:paraId="71A73730" w14:textId="2957E177" w:rsidR="00AE12E2" w:rsidRDefault="00AE12E2" w:rsidP="00AE12E2">
      <w:pPr>
        <w:pStyle w:val="ListParagraph"/>
        <w:rPr>
          <w:rFonts w:ascii="Kefa II Pro Book" w:hAnsi="Kefa II Pro Book" w:cstheme="minorHAnsi"/>
        </w:rPr>
      </w:pPr>
      <w:r>
        <w:rPr>
          <w:rFonts w:ascii="Kefa II Pro Book" w:hAnsi="Kefa II Pro Book" w:cstheme="minorHAnsi"/>
        </w:rPr>
        <w:t>FTC plans to measure the changes to vehicle usage.</w:t>
      </w:r>
      <w:r>
        <w:rPr>
          <w:rFonts w:ascii="Kefa II Pro Book" w:hAnsi="Kefa II Pro Book" w:cstheme="minorHAnsi"/>
        </w:rPr>
        <w:t xml:space="preserve"> To do so, the numbers of vehicles will be measured before the first Green Breather Day, on the first Green Breather Day and before the last Green Breather Day as well as on the last Green Breather Day</w:t>
      </w:r>
      <w:r>
        <w:rPr>
          <w:rFonts w:ascii="Kefa II Pro Book" w:hAnsi="Kefa II Pro Book" w:cstheme="minorHAnsi"/>
        </w:rPr>
        <w:t>, as well as the levels of emissions in different relevant areas</w:t>
      </w:r>
      <w:r>
        <w:rPr>
          <w:rFonts w:ascii="Kefa II Pro Book" w:hAnsi="Kefa II Pro Book" w:cstheme="minorHAnsi"/>
        </w:rPr>
        <w:t xml:space="preserve">. This will mean that any data collected will be able to measure not only the change in vehicle usage of </w:t>
      </w:r>
      <w:proofErr w:type="gramStart"/>
      <w:r>
        <w:rPr>
          <w:rFonts w:ascii="Kefa II Pro Book" w:hAnsi="Kefa II Pro Book" w:cstheme="minorHAnsi"/>
        </w:rPr>
        <w:t>particular roads</w:t>
      </w:r>
      <w:proofErr w:type="gramEnd"/>
      <w:r>
        <w:rPr>
          <w:rFonts w:ascii="Kefa II Pro Book" w:hAnsi="Kefa II Pro Book" w:cstheme="minorHAnsi"/>
        </w:rPr>
        <w:t xml:space="preserve">, but also how travellers change their behaviour as they adjust to the centre being pedestrianised more often. Traders will be asked to collect data on </w:t>
      </w:r>
      <w:proofErr w:type="gramStart"/>
      <w:r>
        <w:rPr>
          <w:rFonts w:ascii="Kefa II Pro Book" w:hAnsi="Kefa II Pro Book" w:cstheme="minorHAnsi"/>
        </w:rPr>
        <w:t>footfall, and</w:t>
      </w:r>
      <w:proofErr w:type="gramEnd"/>
      <w:r>
        <w:rPr>
          <w:rFonts w:ascii="Kefa II Pro Book" w:hAnsi="Kefa II Pro Book" w:cstheme="minorHAnsi"/>
        </w:rPr>
        <w:t xml:space="preserve"> will be given support to do so. </w:t>
      </w:r>
    </w:p>
    <w:p w14:paraId="48886A53" w14:textId="77777777" w:rsidR="00AE12E2" w:rsidRDefault="00AE12E2" w:rsidP="001A083D">
      <w:pPr>
        <w:pStyle w:val="ListParagraph"/>
        <w:rPr>
          <w:rFonts w:ascii="Kefa II Pro Book" w:hAnsi="Kefa II Pro Book" w:cstheme="minorHAnsi"/>
        </w:rPr>
      </w:pPr>
    </w:p>
    <w:p w14:paraId="402F5DB6" w14:textId="742AEB0D" w:rsidR="00E675F7" w:rsidRDefault="00E675F7" w:rsidP="001A083D">
      <w:pPr>
        <w:pStyle w:val="ListParagraph"/>
        <w:rPr>
          <w:rFonts w:ascii="Kefa II Pro Book" w:hAnsi="Kefa II Pro Book" w:cstheme="minorHAnsi"/>
        </w:rPr>
      </w:pPr>
    </w:p>
    <w:p w14:paraId="39DB57B2" w14:textId="4BBB82BF" w:rsidR="00AE12E2" w:rsidRDefault="00E675F7" w:rsidP="00AE12E2">
      <w:pPr>
        <w:pStyle w:val="ListParagraph"/>
        <w:rPr>
          <w:rFonts w:ascii="Kefa II Pro Book" w:hAnsi="Kefa II Pro Book" w:cstheme="minorHAnsi"/>
        </w:rPr>
      </w:pPr>
      <w:r>
        <w:rPr>
          <w:rFonts w:ascii="Kefa II Pro Book" w:hAnsi="Kefa II Pro Book" w:cstheme="minorHAnsi"/>
        </w:rPr>
        <w:t xml:space="preserve">Others spoke of the threats to bus services. One member of the South-West Public Transport Network spoke of how average bus passenger loads are at 60% of pre-pandemic levels, and that this comes after financial difficulty during lockdowns and restrictions. There were also concerns raised for taxis. </w:t>
      </w:r>
    </w:p>
    <w:p w14:paraId="7393A55C" w14:textId="77777777" w:rsidR="00984C5C" w:rsidRDefault="00984C5C" w:rsidP="00AE12E2">
      <w:pPr>
        <w:pStyle w:val="ListParagraph"/>
        <w:rPr>
          <w:rFonts w:ascii="Kefa II Pro Book" w:hAnsi="Kefa II Pro Book" w:cstheme="minorHAnsi"/>
        </w:rPr>
      </w:pPr>
    </w:p>
    <w:p w14:paraId="0C4CE6BB" w14:textId="0F2FDA6E" w:rsidR="00AE12E2" w:rsidRDefault="00AE12E2" w:rsidP="00AE12E2">
      <w:pPr>
        <w:pStyle w:val="ListParagraph"/>
        <w:rPr>
          <w:rFonts w:ascii="Kefa II Pro Book" w:hAnsi="Kefa II Pro Book" w:cstheme="minorHAnsi"/>
        </w:rPr>
      </w:pPr>
      <w:r>
        <w:rPr>
          <w:rFonts w:ascii="Kefa II Pro Book" w:hAnsi="Kefa II Pro Book" w:cstheme="minorHAnsi"/>
        </w:rPr>
        <w:t xml:space="preserve">Based on many of these comments and suggestions from the public in these meetings, FTC has suggested that the road closure is kept to a minimum, with buses still retaining access to Market Place, albeit by having to travel through a bus gate and being restricted to one single lane. This would enable those who need to be driven right into the centre of Frome to still do so. </w:t>
      </w:r>
    </w:p>
    <w:p w14:paraId="2D884D0E" w14:textId="7D3C5904" w:rsidR="00E675F7" w:rsidRDefault="00E675F7" w:rsidP="001A083D">
      <w:pPr>
        <w:pStyle w:val="ListParagraph"/>
        <w:rPr>
          <w:rFonts w:ascii="Kefa II Pro Book" w:hAnsi="Kefa II Pro Book" w:cstheme="minorHAnsi"/>
        </w:rPr>
      </w:pPr>
    </w:p>
    <w:p w14:paraId="5683370A" w14:textId="02E3682F" w:rsidR="00E675F7" w:rsidRDefault="00E675F7" w:rsidP="001A083D">
      <w:pPr>
        <w:pStyle w:val="ListParagraph"/>
        <w:rPr>
          <w:rFonts w:ascii="Kefa II Pro Book" w:hAnsi="Kefa II Pro Book" w:cstheme="minorHAnsi"/>
        </w:rPr>
      </w:pPr>
    </w:p>
    <w:p w14:paraId="6920759D" w14:textId="6D90C433" w:rsidR="00E675F7" w:rsidRDefault="00E675F7" w:rsidP="001A083D">
      <w:pPr>
        <w:pStyle w:val="ListParagraph"/>
        <w:rPr>
          <w:rFonts w:ascii="Kefa II Pro Book" w:hAnsi="Kefa II Pro Book" w:cstheme="minorHAnsi"/>
        </w:rPr>
      </w:pPr>
      <w:r>
        <w:rPr>
          <w:rFonts w:ascii="Kefa II Pro Book" w:hAnsi="Kefa II Pro Book" w:cstheme="minorHAnsi"/>
        </w:rPr>
        <w:lastRenderedPageBreak/>
        <w:t>Another area of concern was that it could pose a threat to health and safety. With a limited road closure, pedestrians walking out of Stony Street onto an open Bath Street/Cork Street might think that it would be pedestrianised and therefore not look carefully before crossing. Others mentioned that when the road closure ended there may be confusion among the public who would believe they could still walk in the road when it was still a place of danger.</w:t>
      </w:r>
      <w:r w:rsidR="0066536C">
        <w:rPr>
          <w:rFonts w:ascii="Kefa II Pro Book" w:hAnsi="Kefa II Pro Book" w:cstheme="minorHAnsi"/>
        </w:rPr>
        <w:t xml:space="preserve"> I</w:t>
      </w:r>
      <w:r>
        <w:rPr>
          <w:rFonts w:ascii="Kefa II Pro Book" w:hAnsi="Kefa II Pro Book" w:cstheme="minorHAnsi"/>
        </w:rPr>
        <w:t xml:space="preserve">t was felt by some that removing road access would have a negative impact on the elderly and disabled people who may have accessibility issues. </w:t>
      </w:r>
    </w:p>
    <w:p w14:paraId="57190B0A" w14:textId="76C95AB7" w:rsidR="00E675F7" w:rsidRDefault="00E675F7" w:rsidP="001A083D">
      <w:pPr>
        <w:pStyle w:val="ListParagraph"/>
        <w:rPr>
          <w:rFonts w:ascii="Kefa II Pro Book" w:hAnsi="Kefa II Pro Book" w:cstheme="minorHAnsi"/>
        </w:rPr>
      </w:pPr>
    </w:p>
    <w:p w14:paraId="566DCB84" w14:textId="7B32D15C" w:rsidR="004D0EA9" w:rsidRDefault="00E675F7" w:rsidP="004D0EA9">
      <w:pPr>
        <w:pStyle w:val="ListParagraph"/>
        <w:rPr>
          <w:rFonts w:ascii="Kefa II Pro Book" w:hAnsi="Kefa II Pro Book" w:cstheme="minorHAnsi"/>
        </w:rPr>
      </w:pPr>
      <w:r>
        <w:rPr>
          <w:rFonts w:ascii="Kefa II Pro Book" w:hAnsi="Kefa II Pro Book" w:cstheme="minorHAnsi"/>
        </w:rPr>
        <w:t xml:space="preserve">The costs of these plans were also raised, with people wondering how much Frome Town Council would need to commit to make these plans a reality. </w:t>
      </w:r>
      <w:r w:rsidR="00E76D9E">
        <w:rPr>
          <w:rFonts w:ascii="Kefa II Pro Book" w:hAnsi="Kefa II Pro Book" w:cstheme="minorHAnsi"/>
        </w:rPr>
        <w:t xml:space="preserve">At the same time, many felt it was important to encourage people into the centre of town on these days to mitigate the costs. </w:t>
      </w:r>
    </w:p>
    <w:p w14:paraId="2F0CAF73" w14:textId="416BDAC5" w:rsidR="004D0EA9" w:rsidRDefault="004D0EA9" w:rsidP="004D0EA9">
      <w:pPr>
        <w:rPr>
          <w:rFonts w:ascii="Kefa II Pro Book" w:hAnsi="Kefa II Pro Book" w:cstheme="minorHAnsi"/>
        </w:rPr>
      </w:pPr>
    </w:p>
    <w:p w14:paraId="2AABCC21" w14:textId="1BC2D745" w:rsidR="004D0EA9" w:rsidRDefault="004D0EA9" w:rsidP="004D0EA9">
      <w:pPr>
        <w:pStyle w:val="ListParagraph"/>
        <w:rPr>
          <w:rFonts w:ascii="Kefa II Pro Book" w:hAnsi="Kefa II Pro Book" w:cstheme="minorHAnsi"/>
        </w:rPr>
      </w:pPr>
    </w:p>
    <w:p w14:paraId="1AC2A0CA" w14:textId="379F2BD1" w:rsidR="004D0EA9" w:rsidRDefault="004D0EA9" w:rsidP="004D0EA9">
      <w:pPr>
        <w:pStyle w:val="ListParagraph"/>
        <w:rPr>
          <w:rFonts w:ascii="Kefa II Pro Book" w:hAnsi="Kefa II Pro Book" w:cstheme="minorHAnsi"/>
        </w:rPr>
      </w:pPr>
    </w:p>
    <w:p w14:paraId="7455B2DD" w14:textId="62301656" w:rsidR="000C0A08" w:rsidRDefault="000C0A08" w:rsidP="004D0EA9">
      <w:pPr>
        <w:pStyle w:val="ListParagraph"/>
        <w:rPr>
          <w:rFonts w:ascii="Kefa II Pro Book" w:hAnsi="Kefa II Pro Book" w:cstheme="minorHAnsi"/>
        </w:rPr>
      </w:pPr>
    </w:p>
    <w:p w14:paraId="3B8EA606" w14:textId="77777777" w:rsidR="000C0A08" w:rsidRPr="004D0EA9" w:rsidRDefault="000C0A08" w:rsidP="004D0EA9">
      <w:pPr>
        <w:pStyle w:val="ListParagraph"/>
        <w:rPr>
          <w:rFonts w:ascii="Kefa II Pro Book" w:hAnsi="Kefa II Pro Book" w:cstheme="minorHAnsi"/>
        </w:rPr>
      </w:pPr>
    </w:p>
    <w:sectPr w:rsidR="000C0A08" w:rsidRPr="004D0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efa II Pro Book">
    <w:panose1 w:val="02000403000000020003"/>
    <w:charset w:val="00"/>
    <w:family w:val="modern"/>
    <w:notTrueType/>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41FEF"/>
    <w:multiLevelType w:val="hybridMultilevel"/>
    <w:tmpl w:val="D472A136"/>
    <w:lvl w:ilvl="0" w:tplc="BC3E472C">
      <w:numFmt w:val="bullet"/>
      <w:lvlText w:val="-"/>
      <w:lvlJc w:val="left"/>
      <w:pPr>
        <w:ind w:left="720" w:hanging="360"/>
      </w:pPr>
      <w:rPr>
        <w:rFonts w:ascii="Kefa II Pro Book" w:eastAsiaTheme="minorHAnsi" w:hAnsi="Kefa II Pro Book"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474DDC"/>
    <w:multiLevelType w:val="hybridMultilevel"/>
    <w:tmpl w:val="69069AE8"/>
    <w:lvl w:ilvl="0" w:tplc="A9665CFA">
      <w:numFmt w:val="bullet"/>
      <w:lvlText w:val="-"/>
      <w:lvlJc w:val="left"/>
      <w:pPr>
        <w:ind w:left="720" w:hanging="360"/>
      </w:pPr>
      <w:rPr>
        <w:rFonts w:ascii="Kefa II Pro Book" w:eastAsiaTheme="minorHAnsi" w:hAnsi="Kefa II Pro Book"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91"/>
    <w:rsid w:val="000C0A08"/>
    <w:rsid w:val="00143A98"/>
    <w:rsid w:val="001A083D"/>
    <w:rsid w:val="001A71B7"/>
    <w:rsid w:val="004D0EA9"/>
    <w:rsid w:val="00512091"/>
    <w:rsid w:val="0066536C"/>
    <w:rsid w:val="00984C5C"/>
    <w:rsid w:val="00AE12E2"/>
    <w:rsid w:val="00D33679"/>
    <w:rsid w:val="00DA120E"/>
    <w:rsid w:val="00E675F7"/>
    <w:rsid w:val="00E7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C40A"/>
  <w15:chartTrackingRefBased/>
  <w15:docId w15:val="{99481492-282F-4D8F-A53A-BF489518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Nettle</dc:creator>
  <cp:keywords/>
  <dc:description/>
  <cp:lastModifiedBy>Alex Nettle</cp:lastModifiedBy>
  <cp:revision>11</cp:revision>
  <dcterms:created xsi:type="dcterms:W3CDTF">2022-02-15T11:22:00Z</dcterms:created>
  <dcterms:modified xsi:type="dcterms:W3CDTF">2022-02-15T16:16:00Z</dcterms:modified>
</cp:coreProperties>
</file>