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3F3CC" w14:textId="638AC208" w:rsidR="003B589E" w:rsidRPr="00735740" w:rsidRDefault="00A22F20">
      <w:pPr>
        <w:rPr>
          <w:rFonts w:ascii="Kefa II Pro Book" w:hAnsi="Kefa II Pro Book"/>
          <w:b/>
          <w:sz w:val="24"/>
        </w:rPr>
      </w:pPr>
      <w:r w:rsidRPr="00735740">
        <w:rPr>
          <w:rFonts w:ascii="Kefa II Pro Book" w:hAnsi="Kefa II Pro Book"/>
          <w:b/>
          <w:sz w:val="24"/>
        </w:rPr>
        <w:t>Somerset County Council Passenger Transport Strategy 2018-2026</w:t>
      </w:r>
    </w:p>
    <w:p w14:paraId="5D428E3D" w14:textId="237857A0" w:rsidR="00A22F20" w:rsidRPr="00CD27CF" w:rsidRDefault="00A22F20">
      <w:pPr>
        <w:rPr>
          <w:rFonts w:ascii="Kefa II Pro Book" w:hAnsi="Kefa II Pro Book"/>
          <w:b/>
        </w:rPr>
      </w:pPr>
      <w:r w:rsidRPr="00CD27CF">
        <w:rPr>
          <w:rFonts w:ascii="Kefa II Pro Book" w:hAnsi="Kefa II Pro Book"/>
          <w:b/>
        </w:rPr>
        <w:t>Frome Town Council Response</w:t>
      </w:r>
    </w:p>
    <w:p w14:paraId="5AC6593C" w14:textId="05CCA921" w:rsidR="00A22F20" w:rsidRPr="00CD27CF" w:rsidRDefault="00A22F20">
      <w:pPr>
        <w:rPr>
          <w:rFonts w:ascii="Kefa II Pro Book" w:hAnsi="Kefa II Pro Book"/>
        </w:rPr>
      </w:pPr>
      <w:r w:rsidRPr="00CD27CF">
        <w:rPr>
          <w:rFonts w:ascii="Kefa II Pro Book" w:hAnsi="Kefa II Pro Book"/>
        </w:rPr>
        <w:t xml:space="preserve">We believe that </w:t>
      </w:r>
      <w:r w:rsidR="00CD27CF">
        <w:rPr>
          <w:rFonts w:ascii="Kefa II Pro Book" w:hAnsi="Kefa II Pro Book"/>
        </w:rPr>
        <w:t>Somerset’s Passenger Transport</w:t>
      </w:r>
      <w:r w:rsidRPr="00CD27CF">
        <w:rPr>
          <w:rFonts w:ascii="Kefa II Pro Book" w:hAnsi="Kefa II Pro Book"/>
        </w:rPr>
        <w:t xml:space="preserve"> </w:t>
      </w:r>
      <w:r w:rsidR="00CD27CF">
        <w:rPr>
          <w:rFonts w:ascii="Kefa II Pro Book" w:hAnsi="Kefa II Pro Book"/>
        </w:rPr>
        <w:t>S</w:t>
      </w:r>
      <w:r w:rsidRPr="00CD27CF">
        <w:rPr>
          <w:rFonts w:ascii="Kefa II Pro Book" w:hAnsi="Kefa II Pro Book"/>
        </w:rPr>
        <w:t xml:space="preserve">trategy should look further ahead to 2050 to enable a more strategic and ambitious vision. </w:t>
      </w:r>
    </w:p>
    <w:p w14:paraId="41526A2C" w14:textId="13B39AD0" w:rsidR="00A22F20" w:rsidRPr="00CD27CF" w:rsidRDefault="00CD27CF">
      <w:pPr>
        <w:rPr>
          <w:rFonts w:ascii="Kefa II Pro Book" w:hAnsi="Kefa II Pro Book"/>
        </w:rPr>
      </w:pPr>
      <w:r>
        <w:rPr>
          <w:rFonts w:ascii="Kefa II Pro Book" w:hAnsi="Kefa II Pro Book"/>
        </w:rPr>
        <w:t xml:space="preserve">As part of this it is important that Somerset investigates or </w:t>
      </w:r>
      <w:r w:rsidR="00A22F20" w:rsidRPr="00CD27CF">
        <w:rPr>
          <w:rFonts w:ascii="Kefa II Pro Book" w:hAnsi="Kefa II Pro Book"/>
        </w:rPr>
        <w:t>commission</w:t>
      </w:r>
      <w:r>
        <w:rPr>
          <w:rFonts w:ascii="Kefa II Pro Book" w:hAnsi="Kefa II Pro Book"/>
        </w:rPr>
        <w:t>s</w:t>
      </w:r>
      <w:r w:rsidR="00A22F20" w:rsidRPr="00CD27CF">
        <w:rPr>
          <w:rFonts w:ascii="Kefa II Pro Book" w:hAnsi="Kefa II Pro Book"/>
        </w:rPr>
        <w:t xml:space="preserve"> a more comprehensive survey of transport needs in each area to ensure that services can be developed in response. This will help rail </w:t>
      </w:r>
      <w:r>
        <w:rPr>
          <w:rFonts w:ascii="Kefa II Pro Book" w:hAnsi="Kefa II Pro Book"/>
        </w:rPr>
        <w:t xml:space="preserve">and bus service </w:t>
      </w:r>
      <w:r w:rsidR="00A22F20" w:rsidRPr="00CD27CF">
        <w:rPr>
          <w:rFonts w:ascii="Kefa II Pro Book" w:hAnsi="Kefa II Pro Book"/>
        </w:rPr>
        <w:t xml:space="preserve">providers to </w:t>
      </w:r>
      <w:r w:rsidR="00243AD9">
        <w:rPr>
          <w:rFonts w:ascii="Kefa II Pro Book" w:hAnsi="Kefa II Pro Book"/>
        </w:rPr>
        <w:t>explore and introduce</w:t>
      </w:r>
      <w:r w:rsidR="00A22F20" w:rsidRPr="00CD27CF">
        <w:rPr>
          <w:rFonts w:ascii="Kefa II Pro Book" w:hAnsi="Kefa II Pro Book"/>
        </w:rPr>
        <w:t xml:space="preserve"> additional services. </w:t>
      </w:r>
    </w:p>
    <w:p w14:paraId="5D395918" w14:textId="3D9D3ABA" w:rsidR="008D39AD" w:rsidRPr="00CD27CF" w:rsidRDefault="008D39AD">
      <w:pPr>
        <w:rPr>
          <w:rFonts w:ascii="Kefa II Pro Book" w:hAnsi="Kefa II Pro Book"/>
          <w:b/>
        </w:rPr>
      </w:pPr>
      <w:r w:rsidRPr="00CD27CF">
        <w:rPr>
          <w:rFonts w:ascii="Kefa II Pro Book" w:hAnsi="Kefa II Pro Book"/>
          <w:b/>
        </w:rPr>
        <w:t>Bus strategy</w:t>
      </w:r>
    </w:p>
    <w:p w14:paraId="53E2C7A9" w14:textId="7EC72055" w:rsidR="008D39AD" w:rsidRPr="00CD27CF" w:rsidRDefault="00280A89">
      <w:pPr>
        <w:rPr>
          <w:rFonts w:ascii="Kefa II Pro Book" w:hAnsi="Kefa II Pro Book"/>
        </w:rPr>
      </w:pPr>
      <w:r w:rsidRPr="00CD27CF">
        <w:rPr>
          <w:rFonts w:ascii="Kefa II Pro Book" w:hAnsi="Kefa II Pro Book"/>
        </w:rPr>
        <w:t>We support Frome and Village Bus User Group’s call for increasing support for local bus services and for prioritising regular bus transport to employment areas. This is vital for people without access to a car, which includes 64% of jobseekers.</w:t>
      </w:r>
      <w:r w:rsidR="00456DA3">
        <w:rPr>
          <w:rFonts w:ascii="Kefa II Pro Book" w:hAnsi="Kefa II Pro Book"/>
        </w:rPr>
        <w:t xml:space="preserve"> In Frome key employment areas such as Commerce Park do not currently have a bus service. </w:t>
      </w:r>
    </w:p>
    <w:p w14:paraId="2FCFBD82" w14:textId="77777777" w:rsidR="0061326C" w:rsidRPr="00CD27CF" w:rsidRDefault="00280A89" w:rsidP="00280A89">
      <w:pPr>
        <w:rPr>
          <w:rFonts w:ascii="Kefa II Pro Book" w:hAnsi="Kefa II Pro Book"/>
        </w:rPr>
      </w:pPr>
      <w:r w:rsidRPr="00CD27CF">
        <w:rPr>
          <w:rFonts w:ascii="Kefa II Pro Book" w:hAnsi="Kefa II Pro Book"/>
        </w:rPr>
        <w:t xml:space="preserve">In the light of budget cuts, exploring opportunities to enable better off pensioners to pay towards their ticket seems </w:t>
      </w:r>
      <w:r w:rsidR="0061326C" w:rsidRPr="00CD27CF">
        <w:rPr>
          <w:rFonts w:ascii="Kefa II Pro Book" w:hAnsi="Kefa II Pro Book"/>
        </w:rPr>
        <w:t xml:space="preserve">like a </w:t>
      </w:r>
      <w:r w:rsidRPr="00CD27CF">
        <w:rPr>
          <w:rFonts w:ascii="Kefa II Pro Book" w:hAnsi="Kefa II Pro Book"/>
        </w:rPr>
        <w:t>sensible</w:t>
      </w:r>
      <w:r w:rsidR="0061326C" w:rsidRPr="00CD27CF">
        <w:rPr>
          <w:rFonts w:ascii="Kefa II Pro Book" w:hAnsi="Kefa II Pro Book"/>
        </w:rPr>
        <w:t xml:space="preserve"> approach</w:t>
      </w:r>
      <w:r w:rsidRPr="00CD27CF">
        <w:rPr>
          <w:rFonts w:ascii="Kefa II Pro Book" w:hAnsi="Kefa II Pro Book"/>
        </w:rPr>
        <w:t>.</w:t>
      </w:r>
      <w:r w:rsidR="0061326C" w:rsidRPr="00CD27CF">
        <w:rPr>
          <w:rFonts w:ascii="Kefa II Pro Book" w:hAnsi="Kefa II Pro Book"/>
        </w:rPr>
        <w:t xml:space="preserve"> Not being able to charge bus pass holders was a key barrier to enabling our village bus service partnership with other parish councils to become viable. </w:t>
      </w:r>
    </w:p>
    <w:p w14:paraId="620FF568" w14:textId="77777777" w:rsidR="00456DA3" w:rsidRDefault="0061326C" w:rsidP="00280A89">
      <w:pPr>
        <w:rPr>
          <w:rFonts w:ascii="Kefa II Pro Book" w:hAnsi="Kefa II Pro Book"/>
        </w:rPr>
      </w:pPr>
      <w:r w:rsidRPr="00CD27CF">
        <w:rPr>
          <w:rFonts w:ascii="Kefa II Pro Book" w:hAnsi="Kefa II Pro Book"/>
        </w:rPr>
        <w:t xml:space="preserve">Section 106 money could be used to upgrade or introduce new bus links for residents in new developments. </w:t>
      </w:r>
      <w:r w:rsidR="00456DA3">
        <w:rPr>
          <w:rFonts w:ascii="Kefa II Pro Book" w:hAnsi="Kefa II Pro Book"/>
        </w:rPr>
        <w:t xml:space="preserve">Working with and supporting community transport providers is important too to ensure that people in rural areas don’t get cut off. Exploring opportunities for smarter services is also key, for example, enabling on-demand and shared lift services. </w:t>
      </w:r>
    </w:p>
    <w:p w14:paraId="7E2C5222" w14:textId="7F95EECD" w:rsidR="00456DA3" w:rsidRPr="001A6F47" w:rsidRDefault="00456DA3" w:rsidP="00456DA3">
      <w:pPr>
        <w:rPr>
          <w:rFonts w:ascii="Kefa II Pro Book" w:hAnsi="Kefa II Pro Book"/>
        </w:rPr>
      </w:pPr>
      <w:r>
        <w:rPr>
          <w:rFonts w:ascii="Kefa II Pro Book" w:hAnsi="Kefa II Pro Book"/>
        </w:rPr>
        <w:t xml:space="preserve">Introducing real time bus signs where possible will also increase service information and usage as would an </w:t>
      </w:r>
      <w:r w:rsidRPr="00456DA3">
        <w:rPr>
          <w:rFonts w:ascii="Kefa II Pro Book" w:hAnsi="Kefa II Pro Book"/>
        </w:rPr>
        <w:t xml:space="preserve">interoperable smart card </w:t>
      </w:r>
      <w:r>
        <w:rPr>
          <w:rFonts w:ascii="Kefa II Pro Book" w:hAnsi="Kefa II Pro Book"/>
        </w:rPr>
        <w:t xml:space="preserve">for bus and rail, </w:t>
      </w:r>
      <w:proofErr w:type="gramStart"/>
      <w:r>
        <w:rPr>
          <w:rFonts w:ascii="Kefa II Pro Book" w:hAnsi="Kefa II Pro Book"/>
        </w:rPr>
        <w:t>similar to</w:t>
      </w:r>
      <w:proofErr w:type="gramEnd"/>
      <w:r>
        <w:rPr>
          <w:rFonts w:ascii="Kefa II Pro Book" w:hAnsi="Kefa II Pro Book"/>
        </w:rPr>
        <w:t xml:space="preserve"> London’s oyster card. There is also an opportunity to </w:t>
      </w:r>
      <w:r w:rsidRPr="00456DA3">
        <w:rPr>
          <w:rFonts w:ascii="Kefa II Pro Book" w:hAnsi="Kefa II Pro Book"/>
        </w:rPr>
        <w:t>develop express routes and / trial new routes</w:t>
      </w:r>
      <w:r w:rsidR="00243AD9">
        <w:rPr>
          <w:rFonts w:ascii="Kefa II Pro Book" w:hAnsi="Kefa II Pro Book"/>
        </w:rPr>
        <w:t xml:space="preserve"> potentially</w:t>
      </w:r>
      <w:r w:rsidRPr="00456DA3">
        <w:rPr>
          <w:rFonts w:ascii="Kefa II Pro Book" w:hAnsi="Kefa II Pro Book"/>
        </w:rPr>
        <w:t xml:space="preserve"> </w:t>
      </w:r>
      <w:r>
        <w:rPr>
          <w:rFonts w:ascii="Kefa II Pro Book" w:hAnsi="Kefa II Pro Book"/>
        </w:rPr>
        <w:t xml:space="preserve">in partnership with community transport providers. </w:t>
      </w:r>
    </w:p>
    <w:p w14:paraId="5760B283" w14:textId="54057942" w:rsidR="00280A89" w:rsidRPr="00CD27CF" w:rsidRDefault="00456DA3" w:rsidP="00280A89">
      <w:pPr>
        <w:rPr>
          <w:rFonts w:ascii="Kefa II Pro Book" w:hAnsi="Kefa II Pro Book"/>
        </w:rPr>
      </w:pPr>
      <w:r w:rsidRPr="001E64B6">
        <w:rPr>
          <w:rFonts w:ascii="Kefa II Pro Book" w:hAnsi="Kefa II Pro Book"/>
        </w:rPr>
        <w:t>W</w:t>
      </w:r>
      <w:r w:rsidRPr="001E64B6">
        <w:rPr>
          <w:rFonts w:ascii="Kefa II Pro Book" w:hAnsi="Kefa II Pro Book"/>
        </w:rPr>
        <w:t>ork</w:t>
      </w:r>
      <w:r w:rsidRPr="001E64B6">
        <w:rPr>
          <w:rFonts w:ascii="Kefa II Pro Book" w:hAnsi="Kefa II Pro Book"/>
        </w:rPr>
        <w:t>ing</w:t>
      </w:r>
      <w:r w:rsidRPr="001E64B6">
        <w:rPr>
          <w:rFonts w:ascii="Kefa II Pro Book" w:hAnsi="Kefa II Pro Book"/>
        </w:rPr>
        <w:t xml:space="preserve"> with communities and Parishes to explore</w:t>
      </w:r>
      <w:r w:rsidR="00C65B42">
        <w:rPr>
          <w:rFonts w:ascii="Kefa II Pro Book" w:hAnsi="Kefa II Pro Book"/>
        </w:rPr>
        <w:t xml:space="preserve"> additional</w:t>
      </w:r>
      <w:r w:rsidR="007D3FF7">
        <w:rPr>
          <w:rFonts w:ascii="Kefa II Pro Book" w:hAnsi="Kefa II Pro Book"/>
        </w:rPr>
        <w:t xml:space="preserve"> mobility services such as</w:t>
      </w:r>
      <w:r w:rsidRPr="001E64B6">
        <w:rPr>
          <w:rFonts w:ascii="Kefa II Pro Book" w:hAnsi="Kefa II Pro Book"/>
        </w:rPr>
        <w:t xml:space="preserve"> car </w:t>
      </w:r>
      <w:proofErr w:type="gramStart"/>
      <w:r w:rsidRPr="001E64B6">
        <w:rPr>
          <w:rFonts w:ascii="Kefa II Pro Book" w:hAnsi="Kefa II Pro Book"/>
        </w:rPr>
        <w:t>sharing</w:t>
      </w:r>
      <w:proofErr w:type="gramEnd"/>
      <w:r w:rsidRPr="001E64B6">
        <w:rPr>
          <w:rFonts w:ascii="Kefa II Pro Book" w:hAnsi="Kefa II Pro Book"/>
        </w:rPr>
        <w:t xml:space="preserve"> and car club </w:t>
      </w:r>
      <w:r w:rsidR="001E64B6" w:rsidRPr="001E64B6">
        <w:rPr>
          <w:rFonts w:ascii="Kefa II Pro Book" w:hAnsi="Kefa II Pro Book"/>
        </w:rPr>
        <w:t>opportunities</w:t>
      </w:r>
      <w:r>
        <w:rPr>
          <w:rFonts w:ascii="Kefa II Pro Book" w:hAnsi="Kefa II Pro Book"/>
        </w:rPr>
        <w:t xml:space="preserve"> </w:t>
      </w:r>
      <w:r w:rsidR="001E64B6">
        <w:rPr>
          <w:rFonts w:ascii="Kefa II Pro Book" w:hAnsi="Kefa II Pro Book"/>
        </w:rPr>
        <w:t xml:space="preserve">is also key. </w:t>
      </w:r>
      <w:r w:rsidR="007D3FF7">
        <w:rPr>
          <w:rFonts w:ascii="Kefa II Pro Book" w:hAnsi="Kefa II Pro Book"/>
        </w:rPr>
        <w:t>As well as ensuring all students can access the education facilities they need, w</w:t>
      </w:r>
      <w:r w:rsidR="001E64B6">
        <w:rPr>
          <w:rFonts w:ascii="Kefa II Pro Book" w:hAnsi="Kefa II Pro Book"/>
        </w:rPr>
        <w:t xml:space="preserve">orking with </w:t>
      </w:r>
      <w:r w:rsidR="007D3FF7">
        <w:rPr>
          <w:rFonts w:ascii="Kefa II Pro Book" w:hAnsi="Kefa II Pro Book"/>
        </w:rPr>
        <w:t>education providers</w:t>
      </w:r>
      <w:r w:rsidR="001E64B6">
        <w:rPr>
          <w:rFonts w:ascii="Kefa II Pro Book" w:hAnsi="Kefa II Pro Book"/>
        </w:rPr>
        <w:t xml:space="preserve"> to promote bus use and walking buses is important to reduce congestion at peak times. </w:t>
      </w:r>
      <w:bookmarkStart w:id="0" w:name="_GoBack"/>
      <w:bookmarkEnd w:id="0"/>
    </w:p>
    <w:p w14:paraId="5D9258A5" w14:textId="3585BC3B" w:rsidR="0061326C" w:rsidRPr="00E27043" w:rsidRDefault="0061326C" w:rsidP="00280A89">
      <w:pPr>
        <w:rPr>
          <w:rFonts w:ascii="Kefa II Pro Book" w:hAnsi="Kefa II Pro Book"/>
          <w:b/>
        </w:rPr>
      </w:pPr>
      <w:r w:rsidRPr="00E27043">
        <w:rPr>
          <w:rFonts w:ascii="Kefa II Pro Book" w:hAnsi="Kefa II Pro Book"/>
          <w:b/>
        </w:rPr>
        <w:t>Rail strategy</w:t>
      </w:r>
    </w:p>
    <w:p w14:paraId="7E00BE04" w14:textId="54B21563" w:rsidR="00CD27CF" w:rsidRPr="00CD27CF" w:rsidRDefault="00CD27CF" w:rsidP="00CD27CF">
      <w:pPr>
        <w:rPr>
          <w:rFonts w:ascii="Kefa II Pro Book" w:hAnsi="Kefa II Pro Book"/>
        </w:rPr>
      </w:pPr>
      <w:r w:rsidRPr="00CD27CF">
        <w:rPr>
          <w:rFonts w:ascii="Kefa II Pro Book" w:hAnsi="Kefa II Pro Book"/>
        </w:rPr>
        <w:t>Despite being one of the largest towns in North Somerset and one of only nine stations in the county, Frome is only mentioned three times</w:t>
      </w:r>
      <w:r w:rsidR="00735740">
        <w:rPr>
          <w:rFonts w:ascii="Kefa II Pro Book" w:hAnsi="Kefa II Pro Book"/>
        </w:rPr>
        <w:t xml:space="preserve"> in Somerset’s strategy</w:t>
      </w:r>
      <w:r w:rsidRPr="00CD27CF">
        <w:rPr>
          <w:rFonts w:ascii="Kefa II Pro Book" w:hAnsi="Kefa II Pro Book"/>
        </w:rPr>
        <w:t xml:space="preserve">. </w:t>
      </w:r>
    </w:p>
    <w:p w14:paraId="2D6DA169" w14:textId="3E64F795" w:rsidR="005E273A" w:rsidRPr="00CD27CF" w:rsidRDefault="0061326C" w:rsidP="005E273A">
      <w:pPr>
        <w:rPr>
          <w:rFonts w:ascii="Kefa II Pro Book" w:hAnsi="Kefa II Pro Book"/>
        </w:rPr>
      </w:pPr>
      <w:r w:rsidRPr="00CD27CF">
        <w:rPr>
          <w:rFonts w:ascii="Kefa II Pro Book" w:hAnsi="Kefa II Pro Book"/>
        </w:rPr>
        <w:t>Usage at Frome station increased by 70% between 2001 and 2011</w:t>
      </w:r>
      <w:r w:rsidR="005E273A" w:rsidRPr="00CD27CF">
        <w:rPr>
          <w:rFonts w:ascii="Kefa II Pro Book" w:hAnsi="Kefa II Pro Book"/>
        </w:rPr>
        <w:t xml:space="preserve"> with minimal increases in services showing there is growing demand for more services, especially </w:t>
      </w:r>
      <w:proofErr w:type="gramStart"/>
      <w:r w:rsidR="005E273A" w:rsidRPr="00CD27CF">
        <w:rPr>
          <w:rFonts w:ascii="Kefa II Pro Book" w:hAnsi="Kefa II Pro Book"/>
        </w:rPr>
        <w:t>in light of</w:t>
      </w:r>
      <w:proofErr w:type="gramEnd"/>
      <w:r w:rsidR="005E273A" w:rsidRPr="00CD27CF">
        <w:rPr>
          <w:rFonts w:ascii="Kefa II Pro Book" w:hAnsi="Kefa II Pro Book"/>
        </w:rPr>
        <w:t xml:space="preserve"> development that has happened in the area. There are currently large gaps in provision, for example, trains to Westbury leaving at either 8:16 or 10:24 outwards and often </w:t>
      </w:r>
      <w:proofErr w:type="gramStart"/>
      <w:r w:rsidR="005E273A" w:rsidRPr="00CD27CF">
        <w:rPr>
          <w:rFonts w:ascii="Kefa II Pro Book" w:hAnsi="Kefa II Pro Book"/>
        </w:rPr>
        <w:t>two hour</w:t>
      </w:r>
      <w:proofErr w:type="gramEnd"/>
      <w:r w:rsidR="005E273A" w:rsidRPr="00CD27CF">
        <w:rPr>
          <w:rFonts w:ascii="Kefa II Pro Book" w:hAnsi="Kefa II Pro Book"/>
        </w:rPr>
        <w:t xml:space="preserve"> gaps between trains including the peak times of 3:30 and 5:30pm.</w:t>
      </w:r>
    </w:p>
    <w:p w14:paraId="2B3E5B15" w14:textId="2935B00F" w:rsidR="0061326C" w:rsidRPr="00CD27CF" w:rsidRDefault="0061326C" w:rsidP="00280A89">
      <w:pPr>
        <w:rPr>
          <w:rFonts w:ascii="Kefa II Pro Book" w:hAnsi="Kefa II Pro Book"/>
        </w:rPr>
      </w:pPr>
      <w:r w:rsidRPr="00CD27CF">
        <w:rPr>
          <w:rFonts w:ascii="Kefa II Pro Book" w:hAnsi="Kefa II Pro Book"/>
        </w:rPr>
        <w:t>There is a</w:t>
      </w:r>
      <w:r w:rsidR="005E273A" w:rsidRPr="00CD27CF">
        <w:rPr>
          <w:rFonts w:ascii="Kefa II Pro Book" w:hAnsi="Kefa II Pro Book"/>
        </w:rPr>
        <w:t xml:space="preserve"> real</w:t>
      </w:r>
      <w:r w:rsidRPr="00CD27CF">
        <w:rPr>
          <w:rFonts w:ascii="Kefa II Pro Book" w:hAnsi="Kefa II Pro Book"/>
        </w:rPr>
        <w:t xml:space="preserve"> need for an integrated transport solution for Frome</w:t>
      </w:r>
      <w:r w:rsidR="005E273A" w:rsidRPr="00CD27CF">
        <w:rPr>
          <w:rFonts w:ascii="Kefa II Pro Book" w:hAnsi="Kefa II Pro Book"/>
        </w:rPr>
        <w:t xml:space="preserve"> linking bus services to the station for example and ensuring good links with key hubs such as Westbury and Warminster. </w:t>
      </w:r>
    </w:p>
    <w:p w14:paraId="7656879E" w14:textId="3942D69F" w:rsidR="005E273A" w:rsidRPr="00CD27CF" w:rsidRDefault="005E273A" w:rsidP="005E273A">
      <w:pPr>
        <w:pStyle w:val="NormalWeb"/>
        <w:spacing w:before="0" w:beforeAutospacing="0" w:after="0" w:afterAutospacing="0"/>
        <w:rPr>
          <w:rFonts w:ascii="Kefa II Pro Book" w:hAnsi="Kefa II Pro Book"/>
          <w:sz w:val="22"/>
          <w:szCs w:val="22"/>
        </w:rPr>
      </w:pPr>
      <w:r w:rsidRPr="00CD27CF">
        <w:rPr>
          <w:rFonts w:ascii="Kefa II Pro Book" w:hAnsi="Kefa II Pro Book"/>
          <w:sz w:val="22"/>
          <w:szCs w:val="22"/>
        </w:rPr>
        <w:t xml:space="preserve">Improvements to the aesthetics at the station are also </w:t>
      </w:r>
      <w:r w:rsidR="00735740">
        <w:rPr>
          <w:rFonts w:ascii="Kefa II Pro Book" w:hAnsi="Kefa II Pro Book"/>
          <w:sz w:val="22"/>
          <w:szCs w:val="22"/>
        </w:rPr>
        <w:t>needed and will enhance passenger usage.</w:t>
      </w:r>
      <w:r w:rsidRPr="00CD27CF">
        <w:rPr>
          <w:rFonts w:ascii="Kefa II Pro Book" w:hAnsi="Kefa II Pro Book"/>
          <w:sz w:val="22"/>
          <w:szCs w:val="22"/>
        </w:rPr>
        <w:t xml:space="preserve"> </w:t>
      </w:r>
      <w:r w:rsidR="00735740">
        <w:rPr>
          <w:rFonts w:ascii="Kefa II Pro Book" w:hAnsi="Kefa II Pro Book"/>
          <w:sz w:val="22"/>
          <w:szCs w:val="22"/>
        </w:rPr>
        <w:t xml:space="preserve">Obtaining </w:t>
      </w:r>
      <w:r w:rsidRPr="00CD27CF">
        <w:rPr>
          <w:rFonts w:ascii="Kefa II Pro Book" w:hAnsi="Kefa II Pro Book"/>
          <w:sz w:val="22"/>
          <w:szCs w:val="22"/>
        </w:rPr>
        <w:t xml:space="preserve">access to the far side platform would enable some improvements to be made. Additional parking at the station may also be necessary as services increase. Linking bus services to the station is also important given its out of town location.  </w:t>
      </w:r>
    </w:p>
    <w:p w14:paraId="26C8B707" w14:textId="0B3331D1" w:rsidR="00735740" w:rsidRPr="00CD27CF" w:rsidRDefault="00735740">
      <w:pPr>
        <w:rPr>
          <w:rFonts w:ascii="Kefa II Pro Book" w:hAnsi="Kefa II Pro Book"/>
        </w:rPr>
      </w:pPr>
      <w:r>
        <w:rPr>
          <w:rFonts w:ascii="Kefa II Pro Book" w:hAnsi="Kefa II Pro Book"/>
        </w:rPr>
        <w:lastRenderedPageBreak/>
        <w:br/>
        <w:t xml:space="preserve">The rail strategy could be re-organised to focus on each station area, outlining local transport needs, planned development and any other specific issues and opportunities. It should also look at transport needs across the county and highlight opportunities for additional services and stations. </w:t>
      </w:r>
      <w:r w:rsidR="00243AD9">
        <w:rPr>
          <w:rFonts w:ascii="Kefa II Pro Book" w:hAnsi="Kefa II Pro Book"/>
        </w:rPr>
        <w:t>O</w:t>
      </w:r>
      <w:r w:rsidR="00DD4255">
        <w:rPr>
          <w:rFonts w:ascii="Kefa II Pro Book" w:hAnsi="Kefa II Pro Book"/>
        </w:rPr>
        <w:t xml:space="preserve">pportunities for increased freight rail and possibilities of </w:t>
      </w:r>
      <w:r w:rsidR="008D4CEA">
        <w:rPr>
          <w:rFonts w:ascii="Kefa II Pro Book" w:hAnsi="Kefa II Pro Book"/>
        </w:rPr>
        <w:t xml:space="preserve">sharing these lines with passenger rail should also be explored. </w:t>
      </w:r>
    </w:p>
    <w:sectPr w:rsidR="00735740" w:rsidRPr="00CD2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efa II Pro Book">
    <w:panose1 w:val="02000403000000020003"/>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B7D54"/>
    <w:multiLevelType w:val="hybridMultilevel"/>
    <w:tmpl w:val="9FA6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20"/>
    <w:rsid w:val="001E64B6"/>
    <w:rsid w:val="001F3AE3"/>
    <w:rsid w:val="00223AC5"/>
    <w:rsid w:val="00243AD9"/>
    <w:rsid w:val="00280A89"/>
    <w:rsid w:val="00456DA3"/>
    <w:rsid w:val="005A730C"/>
    <w:rsid w:val="005E273A"/>
    <w:rsid w:val="0061326C"/>
    <w:rsid w:val="00735740"/>
    <w:rsid w:val="007D3FF7"/>
    <w:rsid w:val="008D39AD"/>
    <w:rsid w:val="008D4CEA"/>
    <w:rsid w:val="00A22F20"/>
    <w:rsid w:val="00C65B42"/>
    <w:rsid w:val="00CD27CF"/>
    <w:rsid w:val="00DD4255"/>
    <w:rsid w:val="00E2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DB7D"/>
  <w15:chartTrackingRefBased/>
  <w15:docId w15:val="{94E41C77-CB0F-417C-A53E-D6A01491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7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9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Francis</dc:creator>
  <cp:keywords/>
  <dc:description/>
  <cp:lastModifiedBy>Anna Francis</cp:lastModifiedBy>
  <cp:revision>5</cp:revision>
  <dcterms:created xsi:type="dcterms:W3CDTF">2018-09-20T14:52:00Z</dcterms:created>
  <dcterms:modified xsi:type="dcterms:W3CDTF">2018-09-21T14:43:00Z</dcterms:modified>
</cp:coreProperties>
</file>