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976" w:rsidRDefault="007849DB">
      <w:pPr>
        <w:rPr>
          <w:i/>
        </w:rPr>
      </w:pPr>
      <w:r>
        <w:rPr>
          <w:i/>
        </w:rPr>
        <w:t>The Sports and Leisure Panel</w:t>
      </w:r>
    </w:p>
    <w:p w:rsidR="007849DB" w:rsidRDefault="007849DB">
      <w:r>
        <w:t xml:space="preserve">This </w:t>
      </w:r>
      <w:r w:rsidR="001171B1">
        <w:t xml:space="preserve">initial </w:t>
      </w:r>
      <w:r>
        <w:t xml:space="preserve">panel comprises the following </w:t>
      </w:r>
      <w:r w:rsidR="001171B1">
        <w:t>councillors Gary</w:t>
      </w:r>
      <w:r>
        <w:t xml:space="preserve"> Collinson, </w:t>
      </w:r>
      <w:r w:rsidR="001171B1">
        <w:t xml:space="preserve">Nick </w:t>
      </w:r>
      <w:r>
        <w:t xml:space="preserve">White, </w:t>
      </w:r>
      <w:r w:rsidR="001171B1">
        <w:t>Kate Bielby</w:t>
      </w:r>
      <w:r>
        <w:t xml:space="preserve">, </w:t>
      </w:r>
      <w:r w:rsidR="001171B1">
        <w:t xml:space="preserve">Peter </w:t>
      </w:r>
      <w:r>
        <w:t xml:space="preserve">Macfadyen and </w:t>
      </w:r>
      <w:r w:rsidR="001171B1">
        <w:t xml:space="preserve">Richard </w:t>
      </w:r>
      <w:r>
        <w:t xml:space="preserve">Ackroyd, with </w:t>
      </w:r>
      <w:r w:rsidR="001171B1">
        <w:t xml:space="preserve">Gary </w:t>
      </w:r>
      <w:r>
        <w:t>Collinson voted in as Chai</w:t>
      </w:r>
      <w:r w:rsidR="004F4703">
        <w:t>r and Spokesperson for the panel. The set up meeting took place on 6</w:t>
      </w:r>
      <w:r w:rsidR="004F4703" w:rsidRPr="004F4703">
        <w:rPr>
          <w:vertAlign w:val="superscript"/>
        </w:rPr>
        <w:t>th</w:t>
      </w:r>
      <w:r w:rsidR="004F4703">
        <w:t xml:space="preserve"> July with the specific objective of setting out the remit, membership and timescale for the work. </w:t>
      </w:r>
    </w:p>
    <w:p w:rsidR="00FF5ACE" w:rsidRDefault="00FF5ACE"/>
    <w:p w:rsidR="00FF5ACE" w:rsidRDefault="00FF5ACE">
      <w:r>
        <w:t>The proposed remit is to:</w:t>
      </w:r>
    </w:p>
    <w:p w:rsidR="001822C4" w:rsidRDefault="00945C4A" w:rsidP="001822C4">
      <w:r>
        <w:t>“</w:t>
      </w:r>
      <w:r w:rsidR="001822C4">
        <w:t>Identify gaps and issues with current sports and leisure provision in Frome.  Work with the local community to identify priorities and make recommendations for discret</w:t>
      </w:r>
      <w:r>
        <w:t>e</w:t>
      </w:r>
      <w:r w:rsidR="001822C4">
        <w:t>, achievable solutions to overcome these</w:t>
      </w:r>
      <w:r>
        <w:t>.”</w:t>
      </w:r>
    </w:p>
    <w:p w:rsidR="00C4056D" w:rsidRDefault="001822C4" w:rsidP="001822C4">
      <w:r>
        <w:t xml:space="preserve">For the duration of this piece of work, the panel agreed that </w:t>
      </w:r>
      <w:r w:rsidR="00C4056D">
        <w:t xml:space="preserve">the term </w:t>
      </w:r>
      <w:r>
        <w:t xml:space="preserve">‘Sport and Leisure’ includes sporting and other active pursuits within the town. </w:t>
      </w:r>
      <w:r w:rsidR="00C4056D">
        <w:t xml:space="preserve">Although the general term ‘leisure’ can also include cultural activities (e.g. arts and music), it was agreed that it is beyond the capacity of this remit to include these aspects at this time.  </w:t>
      </w:r>
    </w:p>
    <w:p w:rsidR="00C4056D" w:rsidRDefault="00C4056D" w:rsidP="001822C4"/>
    <w:p w:rsidR="00C4056D" w:rsidRDefault="00C4056D" w:rsidP="001822C4">
      <w:r>
        <w:t>Membership:</w:t>
      </w:r>
    </w:p>
    <w:p w:rsidR="00C4056D" w:rsidRDefault="00C4056D" w:rsidP="001822C4">
      <w:r>
        <w:t xml:space="preserve">Core membership of the panel consists of the above town </w:t>
      </w:r>
      <w:r w:rsidR="001171B1">
        <w:t>councillors.</w:t>
      </w:r>
      <w:r>
        <w:t xml:space="preserve"> The panel proposes that in addition, District </w:t>
      </w:r>
      <w:r w:rsidR="001171B1">
        <w:t xml:space="preserve">councillors Eve </w:t>
      </w:r>
      <w:r>
        <w:t xml:space="preserve">Berry, </w:t>
      </w:r>
      <w:r w:rsidR="001171B1">
        <w:t xml:space="preserve">Adam </w:t>
      </w:r>
      <w:r>
        <w:t xml:space="preserve">Boyden and </w:t>
      </w:r>
      <w:r w:rsidR="001171B1">
        <w:t xml:space="preserve">Jo </w:t>
      </w:r>
      <w:r>
        <w:t xml:space="preserve">Beale be invited to join, as well as a </w:t>
      </w:r>
      <w:proofErr w:type="gramStart"/>
      <w:r>
        <w:t>representative</w:t>
      </w:r>
      <w:proofErr w:type="gramEnd"/>
      <w:r>
        <w:t xml:space="preserve"> from both Frome Rugby Club and Fusion Lifestyle, who were identified as key asset holders for sports and leisure in Frome. </w:t>
      </w:r>
    </w:p>
    <w:p w:rsidR="00945C4A" w:rsidRDefault="00945C4A" w:rsidP="001822C4">
      <w:r>
        <w:t xml:space="preserve">Meetings will be made publicly accessible, using sports venues throughout the town as hosts. In addition to general promotion to the public, targeted invitations will be sent to key groups and organisations to encourage their representatives to attend and participate in discussions. </w:t>
      </w:r>
    </w:p>
    <w:p w:rsidR="00945C4A" w:rsidRDefault="00945C4A" w:rsidP="001822C4"/>
    <w:p w:rsidR="00945C4A" w:rsidRDefault="00945C4A" w:rsidP="001822C4">
      <w:r>
        <w:t>Timetable:</w:t>
      </w:r>
    </w:p>
    <w:tbl>
      <w:tblPr>
        <w:tblStyle w:val="TableGrid"/>
        <w:tblW w:w="0" w:type="auto"/>
        <w:tblLook w:val="04A0" w:firstRow="1" w:lastRow="0" w:firstColumn="1" w:lastColumn="0" w:noHBand="0" w:noVBand="1"/>
      </w:tblPr>
      <w:tblGrid>
        <w:gridCol w:w="1409"/>
        <w:gridCol w:w="7607"/>
      </w:tblGrid>
      <w:tr w:rsidR="00945C4A" w:rsidTr="00945C4A">
        <w:tc>
          <w:tcPr>
            <w:tcW w:w="0" w:type="auto"/>
          </w:tcPr>
          <w:p w:rsidR="00945C4A" w:rsidRDefault="00945C4A" w:rsidP="001822C4">
            <w:r>
              <w:t>Date</w:t>
            </w:r>
          </w:p>
        </w:tc>
        <w:tc>
          <w:tcPr>
            <w:tcW w:w="0" w:type="auto"/>
          </w:tcPr>
          <w:p w:rsidR="00945C4A" w:rsidRDefault="00945C4A" w:rsidP="001822C4">
            <w:r>
              <w:t>Action</w:t>
            </w:r>
          </w:p>
        </w:tc>
      </w:tr>
      <w:tr w:rsidR="00945C4A" w:rsidTr="00945C4A">
        <w:tc>
          <w:tcPr>
            <w:tcW w:w="0" w:type="auto"/>
          </w:tcPr>
          <w:p w:rsidR="00945C4A" w:rsidRDefault="00945C4A" w:rsidP="001822C4">
            <w:r>
              <w:t>6 July</w:t>
            </w:r>
          </w:p>
        </w:tc>
        <w:tc>
          <w:tcPr>
            <w:tcW w:w="0" w:type="auto"/>
          </w:tcPr>
          <w:p w:rsidR="00945C4A" w:rsidRDefault="00945C4A" w:rsidP="001822C4">
            <w:r>
              <w:t>Initial meeting to establish Chair and Spokesperson, remit, membership and timetable</w:t>
            </w:r>
          </w:p>
        </w:tc>
      </w:tr>
      <w:tr w:rsidR="00945C4A" w:rsidTr="00945C4A">
        <w:tc>
          <w:tcPr>
            <w:tcW w:w="0" w:type="auto"/>
          </w:tcPr>
          <w:p w:rsidR="00945C4A" w:rsidRDefault="00945C4A" w:rsidP="001822C4">
            <w:r>
              <w:t>15 July</w:t>
            </w:r>
          </w:p>
        </w:tc>
        <w:tc>
          <w:tcPr>
            <w:tcW w:w="0" w:type="auto"/>
          </w:tcPr>
          <w:p w:rsidR="00945C4A" w:rsidRDefault="00945C4A" w:rsidP="001822C4">
            <w:r>
              <w:t>Table above for approval by Council on 22 July</w:t>
            </w:r>
          </w:p>
        </w:tc>
      </w:tr>
      <w:tr w:rsidR="001171B1" w:rsidTr="00945C4A">
        <w:tc>
          <w:tcPr>
            <w:tcW w:w="0" w:type="auto"/>
          </w:tcPr>
          <w:p w:rsidR="001171B1" w:rsidRDefault="001171B1" w:rsidP="001822C4"/>
        </w:tc>
        <w:tc>
          <w:tcPr>
            <w:tcW w:w="0" w:type="auto"/>
          </w:tcPr>
          <w:p w:rsidR="001171B1" w:rsidRDefault="001171B1" w:rsidP="00F937D8">
            <w:r w:rsidRPr="00995FD8">
              <w:t xml:space="preserve">Summarised findings of existing work on the gaps in sport and leisure prepared by </w:t>
            </w:r>
            <w:r w:rsidR="00F937D8" w:rsidRPr="00995FD8">
              <w:t>Gary Collinson</w:t>
            </w:r>
          </w:p>
        </w:tc>
      </w:tr>
      <w:tr w:rsidR="00945C4A" w:rsidTr="00945C4A">
        <w:tc>
          <w:tcPr>
            <w:tcW w:w="0" w:type="auto"/>
          </w:tcPr>
          <w:p w:rsidR="00945C4A" w:rsidRDefault="00945C4A" w:rsidP="001822C4">
            <w:r>
              <w:t>7 September</w:t>
            </w:r>
          </w:p>
        </w:tc>
        <w:tc>
          <w:tcPr>
            <w:tcW w:w="0" w:type="auto"/>
          </w:tcPr>
          <w:p w:rsidR="00945C4A" w:rsidRDefault="00945C4A" w:rsidP="001171B1">
            <w:r>
              <w:t xml:space="preserve">First panel meeting to present </w:t>
            </w:r>
            <w:r w:rsidR="001171B1">
              <w:t xml:space="preserve">findings and to ensure </w:t>
            </w:r>
            <w:r>
              <w:t xml:space="preserve">panel, </w:t>
            </w:r>
            <w:r w:rsidR="001171B1">
              <w:t>and</w:t>
            </w:r>
            <w:r>
              <w:t xml:space="preserve"> local groups </w:t>
            </w:r>
            <w:r w:rsidR="001171B1">
              <w:t xml:space="preserve">feel </w:t>
            </w:r>
            <w:r>
              <w:t>these are still valid and set out priorities for action.</w:t>
            </w:r>
          </w:p>
        </w:tc>
      </w:tr>
      <w:tr w:rsidR="00945C4A" w:rsidTr="00945C4A">
        <w:tc>
          <w:tcPr>
            <w:tcW w:w="0" w:type="auto"/>
          </w:tcPr>
          <w:p w:rsidR="00945C4A" w:rsidRDefault="00945C4A" w:rsidP="001822C4">
            <w:r>
              <w:t>Early October</w:t>
            </w:r>
          </w:p>
        </w:tc>
        <w:tc>
          <w:tcPr>
            <w:tcW w:w="0" w:type="auto"/>
          </w:tcPr>
          <w:p w:rsidR="00945C4A" w:rsidRDefault="00945C4A" w:rsidP="001822C4">
            <w:r>
              <w:t>Second panel meeting to take forward outcomes of first meeting – setting priorities and identifying discrete and achievable solutions</w:t>
            </w:r>
          </w:p>
        </w:tc>
      </w:tr>
      <w:tr w:rsidR="00945C4A" w:rsidTr="00945C4A">
        <w:tc>
          <w:tcPr>
            <w:tcW w:w="0" w:type="auto"/>
          </w:tcPr>
          <w:p w:rsidR="00945C4A" w:rsidRDefault="00945C4A" w:rsidP="001822C4">
            <w:r>
              <w:t>Early November</w:t>
            </w:r>
          </w:p>
        </w:tc>
        <w:tc>
          <w:tcPr>
            <w:tcW w:w="0" w:type="auto"/>
          </w:tcPr>
          <w:p w:rsidR="00945C4A" w:rsidRDefault="00945C4A" w:rsidP="001171B1">
            <w:r>
              <w:t>Third panel meeting to finalise work on solutions and agree recommendations for Council</w:t>
            </w:r>
          </w:p>
        </w:tc>
      </w:tr>
      <w:tr w:rsidR="00945C4A" w:rsidTr="00945C4A">
        <w:tc>
          <w:tcPr>
            <w:tcW w:w="0" w:type="auto"/>
          </w:tcPr>
          <w:p w:rsidR="00945C4A" w:rsidRDefault="00945C4A" w:rsidP="001822C4">
            <w:r>
              <w:t>9 December</w:t>
            </w:r>
          </w:p>
        </w:tc>
        <w:tc>
          <w:tcPr>
            <w:tcW w:w="0" w:type="auto"/>
          </w:tcPr>
          <w:p w:rsidR="00945C4A" w:rsidRDefault="00945C4A" w:rsidP="001822C4">
            <w:r>
              <w:t>Finalise report for approval by Council on 16 December (in time for approval, budget setting and work programme agreement at the January Council meeting)</w:t>
            </w:r>
          </w:p>
        </w:tc>
      </w:tr>
    </w:tbl>
    <w:p w:rsidR="00945C4A" w:rsidRDefault="00945C4A" w:rsidP="001822C4">
      <w:bookmarkStart w:id="0" w:name="_GoBack"/>
      <w:bookmarkEnd w:id="0"/>
    </w:p>
    <w:sectPr w:rsidR="00945C4A" w:rsidSect="00AB4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32153"/>
    <w:multiLevelType w:val="hybridMultilevel"/>
    <w:tmpl w:val="4B8CD260"/>
    <w:lvl w:ilvl="0" w:tplc="E69A68D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8B3AE3"/>
    <w:multiLevelType w:val="hybridMultilevel"/>
    <w:tmpl w:val="1DDE2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361D59"/>
    <w:multiLevelType w:val="hybridMultilevel"/>
    <w:tmpl w:val="5E7C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DB"/>
    <w:rsid w:val="001171B1"/>
    <w:rsid w:val="001822C4"/>
    <w:rsid w:val="00190545"/>
    <w:rsid w:val="004F4703"/>
    <w:rsid w:val="0051416B"/>
    <w:rsid w:val="00667032"/>
    <w:rsid w:val="00681F4F"/>
    <w:rsid w:val="007849DB"/>
    <w:rsid w:val="00945C4A"/>
    <w:rsid w:val="00995FD8"/>
    <w:rsid w:val="00AB4C61"/>
    <w:rsid w:val="00AB5524"/>
    <w:rsid w:val="00AC3B82"/>
    <w:rsid w:val="00AE4AC9"/>
    <w:rsid w:val="00C4056D"/>
    <w:rsid w:val="00DA6976"/>
    <w:rsid w:val="00F937D8"/>
    <w:rsid w:val="00FF5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DAB64-EA9E-4F8E-9417-1367C292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ACE"/>
    <w:pPr>
      <w:ind w:left="720"/>
      <w:contextualSpacing/>
    </w:pPr>
  </w:style>
  <w:style w:type="table" w:styleId="TableGrid">
    <w:name w:val="Table Grid"/>
    <w:basedOn w:val="TableNormal"/>
    <w:uiPriority w:val="39"/>
    <w:rsid w:val="00945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7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1B1"/>
    <w:rPr>
      <w:rFonts w:ascii="Tahoma" w:hAnsi="Tahoma" w:cs="Tahoma"/>
      <w:sz w:val="16"/>
      <w:szCs w:val="16"/>
    </w:rPr>
  </w:style>
  <w:style w:type="character" w:styleId="CommentReference">
    <w:name w:val="annotation reference"/>
    <w:basedOn w:val="DefaultParagraphFont"/>
    <w:uiPriority w:val="99"/>
    <w:semiHidden/>
    <w:unhideWhenUsed/>
    <w:rsid w:val="001171B1"/>
    <w:rPr>
      <w:sz w:val="16"/>
      <w:szCs w:val="16"/>
    </w:rPr>
  </w:style>
  <w:style w:type="paragraph" w:styleId="CommentText">
    <w:name w:val="annotation text"/>
    <w:basedOn w:val="Normal"/>
    <w:link w:val="CommentTextChar"/>
    <w:uiPriority w:val="99"/>
    <w:semiHidden/>
    <w:unhideWhenUsed/>
    <w:rsid w:val="001171B1"/>
    <w:pPr>
      <w:spacing w:line="240" w:lineRule="auto"/>
    </w:pPr>
    <w:rPr>
      <w:sz w:val="20"/>
      <w:szCs w:val="20"/>
    </w:rPr>
  </w:style>
  <w:style w:type="character" w:customStyle="1" w:styleId="CommentTextChar">
    <w:name w:val="Comment Text Char"/>
    <w:basedOn w:val="DefaultParagraphFont"/>
    <w:link w:val="CommentText"/>
    <w:uiPriority w:val="99"/>
    <w:semiHidden/>
    <w:rsid w:val="001171B1"/>
    <w:rPr>
      <w:sz w:val="20"/>
      <w:szCs w:val="20"/>
    </w:rPr>
  </w:style>
  <w:style w:type="paragraph" w:styleId="CommentSubject">
    <w:name w:val="annotation subject"/>
    <w:basedOn w:val="CommentText"/>
    <w:next w:val="CommentText"/>
    <w:link w:val="CommentSubjectChar"/>
    <w:uiPriority w:val="99"/>
    <w:semiHidden/>
    <w:unhideWhenUsed/>
    <w:rsid w:val="001171B1"/>
    <w:rPr>
      <w:b/>
      <w:bCs/>
    </w:rPr>
  </w:style>
  <w:style w:type="character" w:customStyle="1" w:styleId="CommentSubjectChar">
    <w:name w:val="Comment Subject Char"/>
    <w:basedOn w:val="CommentTextChar"/>
    <w:link w:val="CommentSubject"/>
    <w:uiPriority w:val="99"/>
    <w:semiHidden/>
    <w:rsid w:val="001171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Russell</dc:creator>
  <cp:keywords/>
  <dc:description/>
  <cp:lastModifiedBy>Kate Hellard</cp:lastModifiedBy>
  <cp:revision>2</cp:revision>
  <dcterms:created xsi:type="dcterms:W3CDTF">2015-09-03T15:48:00Z</dcterms:created>
  <dcterms:modified xsi:type="dcterms:W3CDTF">2015-09-03T15:48:00Z</dcterms:modified>
</cp:coreProperties>
</file>