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630"/>
        <w:gridCol w:w="2051"/>
        <w:gridCol w:w="951"/>
        <w:gridCol w:w="1872"/>
        <w:gridCol w:w="4758"/>
        <w:gridCol w:w="1535"/>
        <w:gridCol w:w="2377"/>
      </w:tblGrid>
      <w:tr w:rsidR="00223121" w:rsidRPr="00223121" w:rsidTr="00223121">
        <w:trPr>
          <w:trHeight w:val="300"/>
        </w:trPr>
        <w:tc>
          <w:tcPr>
            <w:tcW w:w="380" w:type="dxa"/>
            <w:hideMark/>
          </w:tcPr>
          <w:p w:rsidR="00223121" w:rsidRPr="00223121" w:rsidRDefault="00223121">
            <w:pPr>
              <w:rPr>
                <w:b/>
                <w:bCs/>
              </w:rPr>
            </w:pPr>
            <w:bookmarkStart w:id="0" w:name="_GoBack"/>
            <w:bookmarkEnd w:id="0"/>
            <w:r w:rsidRPr="00223121">
              <w:rPr>
                <w:b/>
                <w:bCs/>
              </w:rPr>
              <w:t>ID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pPr>
              <w:rPr>
                <w:b/>
                <w:bCs/>
              </w:rPr>
            </w:pPr>
            <w:r w:rsidRPr="00223121">
              <w:rPr>
                <w:b/>
                <w:bCs/>
              </w:rPr>
              <w:t>MDC Ref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pPr>
              <w:rPr>
                <w:b/>
                <w:bCs/>
              </w:rPr>
            </w:pPr>
            <w:r w:rsidRPr="00223121">
              <w:rPr>
                <w:b/>
                <w:bCs/>
              </w:rPr>
              <w:t>Address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pPr>
              <w:rPr>
                <w:b/>
                <w:bCs/>
              </w:rPr>
            </w:pPr>
            <w:r w:rsidRPr="00223121">
              <w:rPr>
                <w:b/>
                <w:bCs/>
              </w:rPr>
              <w:t>Ward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pPr>
              <w:rPr>
                <w:b/>
                <w:bCs/>
              </w:rPr>
            </w:pPr>
            <w:r w:rsidRPr="00223121">
              <w:rPr>
                <w:b/>
                <w:bCs/>
              </w:rPr>
              <w:t>Applicant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pPr>
              <w:rPr>
                <w:b/>
                <w:bCs/>
              </w:rPr>
            </w:pPr>
            <w:r w:rsidRPr="00223121">
              <w:rPr>
                <w:b/>
                <w:bCs/>
              </w:rPr>
              <w:t>Description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pPr>
              <w:rPr>
                <w:b/>
                <w:bCs/>
              </w:rPr>
            </w:pPr>
            <w:r w:rsidRPr="00223121">
              <w:rPr>
                <w:b/>
                <w:bCs/>
              </w:rPr>
              <w:t>Planning Officer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pPr>
              <w:rPr>
                <w:b/>
                <w:bCs/>
              </w:rPr>
            </w:pPr>
            <w:r w:rsidRPr="00223121">
              <w:rPr>
                <w:b/>
                <w:bCs/>
              </w:rPr>
              <w:t>Type</w:t>
            </w:r>
          </w:p>
        </w:tc>
      </w:tr>
      <w:tr w:rsidR="00223121" w:rsidRPr="00223121" w:rsidTr="00223121">
        <w:trPr>
          <w:trHeight w:val="6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82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2015/0917/HSE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47 Spring Road Frome BA11 2JN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College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Robert Card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Proposed rear extension.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Conrad Rodzaj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Householder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83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2015/0881/FUL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1 Clumber Drive Frome Somerset BA11 2LG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Market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SIMON HEAL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Erection Of A Dwelling.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Carlton Langford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Full Application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84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2015/0897/FUL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Unit 6 Mooracre Manor Furlong Frome Somerset BA11 4RL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Keyford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Tonin Aguilera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Change of use of building from B1 (light industrial) to D2 (leisure use) Class Use.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Carlton Langford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Full Application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85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2015/0962/FUL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38A Park Hill Drive Frome Somerset BA11 2LE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Market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J Iulinao-Caesar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Resubmission for the erection of a dwelling with integral garage.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Carlton Langford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Full Application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86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2015/1050/FUL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14 Stony Street Frome BA11 1BU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Market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H Cloke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Separate existing ground floor retail and residential accommodation and create additional flat along with associated alterations.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Carlton Langford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Full Application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87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2015/1027/FUL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The Weaver 6 The Butts Frome Somerset BA11 4AA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Park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Nick Charlton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The construction of a new retail unit with associated parking and delivery access.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Anna Clark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Full Application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88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2015/1051/LBC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14 Stony Street Frome BA11 1BU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Market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H Cloke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Separate existing ground floor retail and residential accommodation and create additional flat along with associated alterations.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Carlton Langford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Listed Building Consent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89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2015/1046/LBC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16 Goulds Ground Frome Somerset BA11 3DW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Market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M Long and Mrs J Talbot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Proposed relocation of kitchen from first floor to rear ground floor lean-to and other various alterations.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Jayne Boldy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Listed Building Consent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90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2015/1076/HSE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20 Ludlow Close Frome Somerset BA11 2ES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Berkley Down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And Mrs Ward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Single storey extension from the side and rear elevation.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Lynsey Bradshaw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Householder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91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2015/1063/HSE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12 Nightingale Avenue Frome Somerset BA11 2UN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College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Mike O'Brien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Erection of side conservatory.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Lorna Elstob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Householder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92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2015/0936/HSE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18 Wellow Drive Frome Somerset BA11 2DU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College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Mark Smith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Single storey rear extension including the installation of folding doors. Glazed windows on rear elevation and doors on side elevation.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Conrad Rodzaj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Householder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lastRenderedPageBreak/>
              <w:t>93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2015/0968/TCA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Sydney House Christchurch Street West Frome BA11 1EB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Market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Mrs Axon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Proposed felling of T1. Walnut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Bo Walsh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Works / Felling of CA Trees</w:t>
            </w:r>
          </w:p>
        </w:tc>
      </w:tr>
      <w:tr w:rsidR="00223121" w:rsidRPr="00223121" w:rsidTr="00223121">
        <w:trPr>
          <w:trHeight w:val="12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94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2015/0965/TCA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Mendip District Council Car Park Vicarage Street Frome Somerset BA11 1PU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Market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Mrs Cheryl Norton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Raywood Ash - canopy raise to 5m to clear adjacent car park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Bo Walsh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Works / Felling of CA Trees</w:t>
            </w:r>
          </w:p>
        </w:tc>
      </w:tr>
      <w:tr w:rsidR="00223121" w:rsidRPr="00223121" w:rsidTr="00223121">
        <w:trPr>
          <w:trHeight w:val="9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95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2015/0963/TCA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Car Park North Parade Frome Somerset BA11 2AB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Market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Mrs Cheryl Norton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Various works as per schedule and plan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Bo Walsh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Works / Felling of CA Trees</w:t>
            </w:r>
          </w:p>
        </w:tc>
      </w:tr>
      <w:tr w:rsidR="00223121" w:rsidRPr="00223121" w:rsidTr="00223121">
        <w:trPr>
          <w:trHeight w:val="600"/>
        </w:trPr>
        <w:tc>
          <w:tcPr>
            <w:tcW w:w="380" w:type="dxa"/>
            <w:hideMark/>
          </w:tcPr>
          <w:p w:rsidR="00223121" w:rsidRPr="00223121" w:rsidRDefault="00223121" w:rsidP="00223121">
            <w:r w:rsidRPr="00223121">
              <w:t>96</w:t>
            </w:r>
          </w:p>
        </w:tc>
        <w:tc>
          <w:tcPr>
            <w:tcW w:w="1460" w:type="dxa"/>
            <w:hideMark/>
          </w:tcPr>
          <w:p w:rsidR="00223121" w:rsidRPr="00223121" w:rsidRDefault="00223121">
            <w:r w:rsidRPr="00223121">
              <w:t>2015/0989/TCA</w:t>
            </w:r>
          </w:p>
        </w:tc>
        <w:tc>
          <w:tcPr>
            <w:tcW w:w="2220" w:type="dxa"/>
            <w:hideMark/>
          </w:tcPr>
          <w:p w:rsidR="00223121" w:rsidRPr="00223121" w:rsidRDefault="00223121">
            <w:r w:rsidRPr="00223121">
              <w:t>9 Keyford Terrace Frome BA11 1JL</w:t>
            </w:r>
          </w:p>
        </w:tc>
        <w:tc>
          <w:tcPr>
            <w:tcW w:w="960" w:type="dxa"/>
            <w:hideMark/>
          </w:tcPr>
          <w:p w:rsidR="00223121" w:rsidRPr="00223121" w:rsidRDefault="00223121">
            <w:r w:rsidRPr="00223121">
              <w:t>Keyford</w:t>
            </w:r>
          </w:p>
        </w:tc>
        <w:tc>
          <w:tcPr>
            <w:tcW w:w="2060" w:type="dxa"/>
            <w:hideMark/>
          </w:tcPr>
          <w:p w:rsidR="00223121" w:rsidRPr="00223121" w:rsidRDefault="00223121">
            <w:r w:rsidRPr="00223121">
              <w:t>Mr Sholto Walker</w:t>
            </w:r>
          </w:p>
        </w:tc>
        <w:tc>
          <w:tcPr>
            <w:tcW w:w="5500" w:type="dxa"/>
            <w:hideMark/>
          </w:tcPr>
          <w:p w:rsidR="00223121" w:rsidRPr="00223121" w:rsidRDefault="00223121">
            <w:r w:rsidRPr="00223121">
              <w:t>Proposed felling of T1. Eucalyptus and pollarding of T2. Birch</w:t>
            </w:r>
          </w:p>
        </w:tc>
        <w:tc>
          <w:tcPr>
            <w:tcW w:w="1640" w:type="dxa"/>
            <w:hideMark/>
          </w:tcPr>
          <w:p w:rsidR="00223121" w:rsidRPr="00223121" w:rsidRDefault="00223121">
            <w:r w:rsidRPr="00223121">
              <w:t>Bo Walsh</w:t>
            </w:r>
          </w:p>
        </w:tc>
        <w:tc>
          <w:tcPr>
            <w:tcW w:w="2620" w:type="dxa"/>
            <w:hideMark/>
          </w:tcPr>
          <w:p w:rsidR="00223121" w:rsidRPr="00223121" w:rsidRDefault="00223121">
            <w:r w:rsidRPr="00223121">
              <w:t>Works / Felling of CA Trees</w:t>
            </w:r>
          </w:p>
        </w:tc>
      </w:tr>
    </w:tbl>
    <w:p w:rsidR="00565434" w:rsidRDefault="00565434"/>
    <w:sectPr w:rsidR="00565434" w:rsidSect="002231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21"/>
    <w:rsid w:val="00223121"/>
    <w:rsid w:val="00320C71"/>
    <w:rsid w:val="00565434"/>
    <w:rsid w:val="00880A01"/>
    <w:rsid w:val="00A86BA7"/>
    <w:rsid w:val="00B101BC"/>
    <w:rsid w:val="00E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Bennett</dc:creator>
  <cp:lastModifiedBy>Allan Bennett</cp:lastModifiedBy>
  <cp:revision>2</cp:revision>
  <dcterms:created xsi:type="dcterms:W3CDTF">2015-05-21T09:53:00Z</dcterms:created>
  <dcterms:modified xsi:type="dcterms:W3CDTF">2015-05-21T09:53:00Z</dcterms:modified>
</cp:coreProperties>
</file>