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A5" w:rsidRDefault="00577611" w:rsidP="0041206F">
      <w:pPr>
        <w:jc w:val="center"/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2958B06C" wp14:editId="4A74F8C6">
            <wp:simplePos x="0" y="0"/>
            <wp:positionH relativeFrom="column">
              <wp:posOffset>1895475</wp:posOffset>
            </wp:positionH>
            <wp:positionV relativeFrom="paragraph">
              <wp:posOffset>233680</wp:posOffset>
            </wp:positionV>
            <wp:extent cx="1930400" cy="1047750"/>
            <wp:effectExtent l="133350" t="114300" r="146050" b="1714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047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1A5"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67456" behindDoc="1" locked="0" layoutInCell="1" allowOverlap="1" wp14:anchorId="18B266DF" wp14:editId="0F21485D">
            <wp:simplePos x="0" y="0"/>
            <wp:positionH relativeFrom="column">
              <wp:posOffset>1089025</wp:posOffset>
            </wp:positionH>
            <wp:positionV relativeFrom="paragraph">
              <wp:posOffset>14605</wp:posOffset>
            </wp:positionV>
            <wp:extent cx="3533140" cy="2649855"/>
            <wp:effectExtent l="171450" t="171450" r="372110" b="3600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40" cy="2649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707">
        <w:rPr>
          <w:b/>
          <w:sz w:val="28"/>
          <w:szCs w:val="28"/>
        </w:rPr>
        <w:t xml:space="preserve">                                                   </w:t>
      </w:r>
      <w:bookmarkStart w:id="0" w:name="_GoBack"/>
      <w:bookmarkEnd w:id="0"/>
      <w:r w:rsidR="00532707">
        <w:rPr>
          <w:b/>
          <w:sz w:val="28"/>
          <w:szCs w:val="28"/>
        </w:rPr>
        <w:t xml:space="preserve">                                                                    Appendix vi</w:t>
      </w:r>
    </w:p>
    <w:p w:rsidR="002E1E32" w:rsidRDefault="002E1E32" w:rsidP="0041206F">
      <w:pPr>
        <w:jc w:val="center"/>
        <w:rPr>
          <w:b/>
          <w:sz w:val="28"/>
          <w:szCs w:val="28"/>
        </w:rPr>
      </w:pPr>
    </w:p>
    <w:p w:rsidR="002E1E32" w:rsidRDefault="002E1E32" w:rsidP="0041206F">
      <w:pPr>
        <w:jc w:val="center"/>
        <w:rPr>
          <w:b/>
          <w:sz w:val="28"/>
          <w:szCs w:val="28"/>
        </w:rPr>
      </w:pPr>
    </w:p>
    <w:p w:rsidR="002E1E32" w:rsidRDefault="002E1E32" w:rsidP="0041206F">
      <w:pPr>
        <w:jc w:val="center"/>
        <w:rPr>
          <w:b/>
          <w:sz w:val="28"/>
          <w:szCs w:val="28"/>
        </w:rPr>
      </w:pPr>
    </w:p>
    <w:p w:rsidR="009275ED" w:rsidRPr="002E1E32" w:rsidRDefault="0041206F" w:rsidP="0041206F">
      <w:pPr>
        <w:jc w:val="center"/>
        <w:rPr>
          <w:rFonts w:ascii="Arial Black" w:hAnsi="Arial Black"/>
          <w:b/>
          <w:sz w:val="28"/>
          <w:szCs w:val="28"/>
        </w:rPr>
      </w:pPr>
      <w:r w:rsidRPr="002E1E32">
        <w:rPr>
          <w:rFonts w:ascii="Arial Black" w:hAnsi="Arial Black"/>
          <w:b/>
          <w:sz w:val="28"/>
          <w:szCs w:val="28"/>
        </w:rPr>
        <w:t>“</w:t>
      </w:r>
      <w:proofErr w:type="gramStart"/>
      <w:r w:rsidRPr="002E1E32">
        <w:rPr>
          <w:rFonts w:ascii="Arial Black" w:hAnsi="Arial Black"/>
          <w:b/>
          <w:sz w:val="28"/>
          <w:szCs w:val="28"/>
        </w:rPr>
        <w:t>YOUR</w:t>
      </w:r>
      <w:proofErr w:type="gramEnd"/>
      <w:r w:rsidRPr="002E1E32">
        <w:rPr>
          <w:rFonts w:ascii="Arial Black" w:hAnsi="Arial Black"/>
          <w:b/>
          <w:sz w:val="28"/>
          <w:szCs w:val="28"/>
        </w:rPr>
        <w:t xml:space="preserve"> TOWN”</w:t>
      </w:r>
    </w:p>
    <w:p w:rsidR="0041206F" w:rsidRPr="002E1E32" w:rsidRDefault="0041206F" w:rsidP="0041206F">
      <w:pPr>
        <w:jc w:val="center"/>
        <w:rPr>
          <w:rFonts w:ascii="Arial Black" w:hAnsi="Arial Black"/>
          <w:b/>
          <w:sz w:val="28"/>
          <w:szCs w:val="28"/>
        </w:rPr>
      </w:pPr>
      <w:r w:rsidRPr="002E1E32">
        <w:rPr>
          <w:rFonts w:ascii="Arial Black" w:hAnsi="Arial Black"/>
          <w:b/>
          <w:sz w:val="28"/>
          <w:szCs w:val="28"/>
        </w:rPr>
        <w:t>“</w:t>
      </w:r>
      <w:proofErr w:type="gramStart"/>
      <w:r w:rsidRPr="002E1E32">
        <w:rPr>
          <w:rFonts w:ascii="Arial Black" w:hAnsi="Arial Black"/>
          <w:b/>
          <w:sz w:val="28"/>
          <w:szCs w:val="28"/>
        </w:rPr>
        <w:t>YOUR</w:t>
      </w:r>
      <w:proofErr w:type="gramEnd"/>
      <w:r w:rsidRPr="002E1E32">
        <w:rPr>
          <w:rFonts w:ascii="Arial Black" w:hAnsi="Arial Black"/>
          <w:b/>
          <w:sz w:val="28"/>
          <w:szCs w:val="28"/>
        </w:rPr>
        <w:t xml:space="preserve"> PLAN”</w:t>
      </w:r>
    </w:p>
    <w:p w:rsidR="0041206F" w:rsidRPr="002E1E32" w:rsidRDefault="0041206F" w:rsidP="0041206F">
      <w:pPr>
        <w:jc w:val="center"/>
        <w:rPr>
          <w:rFonts w:ascii="Arial Black" w:hAnsi="Arial Black"/>
          <w:b/>
          <w:sz w:val="28"/>
          <w:szCs w:val="28"/>
        </w:rPr>
      </w:pPr>
      <w:r w:rsidRPr="002E1E32">
        <w:rPr>
          <w:rFonts w:ascii="Arial Black" w:hAnsi="Arial Black"/>
          <w:b/>
          <w:sz w:val="28"/>
          <w:szCs w:val="28"/>
        </w:rPr>
        <w:t>“</w:t>
      </w:r>
      <w:proofErr w:type="gramStart"/>
      <w:r w:rsidRPr="002E1E32">
        <w:rPr>
          <w:rFonts w:ascii="Arial Black" w:hAnsi="Arial Black"/>
          <w:b/>
          <w:sz w:val="28"/>
          <w:szCs w:val="28"/>
        </w:rPr>
        <w:t>YOUR</w:t>
      </w:r>
      <w:proofErr w:type="gramEnd"/>
      <w:r w:rsidRPr="002E1E32">
        <w:rPr>
          <w:rFonts w:ascii="Arial Black" w:hAnsi="Arial Black"/>
          <w:b/>
          <w:sz w:val="28"/>
          <w:szCs w:val="28"/>
        </w:rPr>
        <w:t xml:space="preserve"> </w:t>
      </w:r>
      <w:r w:rsidR="00577611">
        <w:rPr>
          <w:rFonts w:ascii="Arial Black" w:hAnsi="Arial Black"/>
          <w:b/>
          <w:sz w:val="28"/>
          <w:szCs w:val="28"/>
        </w:rPr>
        <w:t>FUTURE</w:t>
      </w:r>
      <w:r w:rsidRPr="002E1E32">
        <w:rPr>
          <w:rFonts w:ascii="Arial Black" w:hAnsi="Arial Black"/>
          <w:b/>
          <w:sz w:val="28"/>
          <w:szCs w:val="28"/>
        </w:rPr>
        <w:t>”</w:t>
      </w:r>
    </w:p>
    <w:p w:rsidR="002E1E32" w:rsidRDefault="002E1E32" w:rsidP="002E1E32">
      <w:pPr>
        <w:jc w:val="center"/>
        <w:rPr>
          <w:b/>
          <w:sz w:val="40"/>
          <w:szCs w:val="40"/>
        </w:rPr>
      </w:pPr>
      <w:r w:rsidRPr="00275A9C">
        <w:rPr>
          <w:b/>
          <w:sz w:val="40"/>
          <w:szCs w:val="40"/>
        </w:rPr>
        <w:t xml:space="preserve">Public Consultation </w:t>
      </w:r>
    </w:p>
    <w:p w:rsidR="002E1E32" w:rsidRDefault="002E1E32" w:rsidP="0041206F">
      <w:pPr>
        <w:jc w:val="center"/>
        <w:rPr>
          <w:b/>
          <w:sz w:val="36"/>
          <w:szCs w:val="36"/>
        </w:rPr>
      </w:pPr>
      <w:r w:rsidRPr="002E1E32">
        <w:rPr>
          <w:b/>
          <w:sz w:val="36"/>
          <w:szCs w:val="36"/>
        </w:rPr>
        <w:t>28</w:t>
      </w:r>
      <w:r w:rsidR="001A5D42" w:rsidRPr="001A5D42">
        <w:rPr>
          <w:b/>
          <w:sz w:val="36"/>
          <w:szCs w:val="36"/>
          <w:vertAlign w:val="superscript"/>
        </w:rPr>
        <w:t>th</w:t>
      </w:r>
      <w:r w:rsidR="001A5D42">
        <w:rPr>
          <w:b/>
          <w:sz w:val="36"/>
          <w:szCs w:val="36"/>
        </w:rPr>
        <w:t xml:space="preserve"> </w:t>
      </w:r>
      <w:r w:rsidRPr="002E1E32">
        <w:rPr>
          <w:b/>
          <w:sz w:val="36"/>
          <w:szCs w:val="36"/>
        </w:rPr>
        <w:t xml:space="preserve">October 2013 </w:t>
      </w:r>
      <w:r w:rsidR="001A5D42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</w:t>
      </w:r>
      <w:r w:rsidR="001A5D42">
        <w:rPr>
          <w:b/>
          <w:sz w:val="36"/>
          <w:szCs w:val="36"/>
        </w:rPr>
        <w:t>31</w:t>
      </w:r>
      <w:r w:rsidR="001A5D42" w:rsidRPr="001A5D42">
        <w:rPr>
          <w:b/>
          <w:sz w:val="36"/>
          <w:szCs w:val="36"/>
          <w:vertAlign w:val="superscript"/>
        </w:rPr>
        <w:t>st</w:t>
      </w:r>
      <w:r w:rsidR="001A5D42">
        <w:rPr>
          <w:b/>
          <w:sz w:val="36"/>
          <w:szCs w:val="36"/>
        </w:rPr>
        <w:t xml:space="preserve"> </w:t>
      </w:r>
      <w:r w:rsidRPr="002E1E32">
        <w:rPr>
          <w:b/>
          <w:sz w:val="36"/>
          <w:szCs w:val="36"/>
        </w:rPr>
        <w:t>December 2013.</w:t>
      </w:r>
    </w:p>
    <w:p w:rsidR="002E1E32" w:rsidRPr="00577611" w:rsidRDefault="0041206F" w:rsidP="006469A3">
      <w:pPr>
        <w:jc w:val="center"/>
        <w:rPr>
          <w:b/>
          <w:sz w:val="20"/>
          <w:szCs w:val="20"/>
        </w:rPr>
      </w:pPr>
      <w:r w:rsidRPr="00577611">
        <w:rPr>
          <w:b/>
          <w:sz w:val="20"/>
          <w:szCs w:val="20"/>
        </w:rPr>
        <w:t>The Neighbourhood Plan has been developed to enable Frome to pursue a new approach to the development of the town</w:t>
      </w:r>
      <w:r w:rsidR="00577611">
        <w:rPr>
          <w:b/>
          <w:sz w:val="20"/>
          <w:szCs w:val="20"/>
        </w:rPr>
        <w:t xml:space="preserve"> over the next 20 years</w:t>
      </w:r>
      <w:r w:rsidRPr="00577611">
        <w:rPr>
          <w:b/>
          <w:sz w:val="20"/>
          <w:szCs w:val="20"/>
        </w:rPr>
        <w:t>.  It will enable the community of Frome to take greater control of the type and scale of development and land use.</w:t>
      </w:r>
      <w:r w:rsidR="00577611">
        <w:rPr>
          <w:b/>
          <w:sz w:val="20"/>
          <w:szCs w:val="20"/>
        </w:rPr>
        <w:t xml:space="preserve"> This is your chance to influence the plan.</w:t>
      </w:r>
    </w:p>
    <w:p w:rsidR="0041206F" w:rsidRPr="006469A3" w:rsidRDefault="0041206F" w:rsidP="006469A3">
      <w:pPr>
        <w:jc w:val="center"/>
        <w:rPr>
          <w:b/>
          <w:sz w:val="24"/>
          <w:szCs w:val="24"/>
          <w:u w:val="single"/>
        </w:rPr>
      </w:pPr>
      <w:r w:rsidRPr="006469A3">
        <w:rPr>
          <w:b/>
          <w:sz w:val="24"/>
          <w:szCs w:val="24"/>
          <w:u w:val="single"/>
        </w:rPr>
        <w:t>HOW TO GET INVOLVED</w:t>
      </w:r>
    </w:p>
    <w:p w:rsidR="0041206F" w:rsidRPr="00577611" w:rsidRDefault="0041206F" w:rsidP="006469A3">
      <w:pPr>
        <w:jc w:val="center"/>
        <w:rPr>
          <w:b/>
          <w:sz w:val="20"/>
          <w:szCs w:val="20"/>
        </w:rPr>
      </w:pPr>
      <w:r w:rsidRPr="00577611">
        <w:rPr>
          <w:b/>
          <w:sz w:val="20"/>
          <w:szCs w:val="20"/>
        </w:rPr>
        <w:t xml:space="preserve"> </w:t>
      </w:r>
      <w:r w:rsidR="002E1E32" w:rsidRPr="00577611">
        <w:rPr>
          <w:b/>
          <w:sz w:val="20"/>
          <w:szCs w:val="20"/>
        </w:rPr>
        <w:t xml:space="preserve"> </w:t>
      </w:r>
      <w:r w:rsidRPr="00577611">
        <w:rPr>
          <w:b/>
          <w:sz w:val="20"/>
          <w:szCs w:val="20"/>
        </w:rPr>
        <w:t xml:space="preserve">The consultation draft can be viewed on our website </w:t>
      </w:r>
      <w:hyperlink r:id="rId7" w:history="1">
        <w:r w:rsidR="002E1E32" w:rsidRPr="00577611">
          <w:rPr>
            <w:rStyle w:val="Hyperlink"/>
            <w:b/>
            <w:sz w:val="20"/>
            <w:szCs w:val="20"/>
          </w:rPr>
          <w:t>www.frome-tc.gov.uk</w:t>
        </w:r>
      </w:hyperlink>
      <w:r w:rsidR="002E1E32" w:rsidRPr="00577611">
        <w:rPr>
          <w:b/>
          <w:sz w:val="20"/>
          <w:szCs w:val="20"/>
        </w:rPr>
        <w:t xml:space="preserve"> </w:t>
      </w:r>
      <w:r w:rsidRPr="00577611">
        <w:rPr>
          <w:b/>
          <w:sz w:val="20"/>
          <w:szCs w:val="20"/>
        </w:rPr>
        <w:t>together with details on how to comment</w:t>
      </w:r>
      <w:r w:rsidR="006469A3">
        <w:rPr>
          <w:b/>
          <w:sz w:val="20"/>
          <w:szCs w:val="20"/>
        </w:rPr>
        <w:t>,</w:t>
      </w:r>
      <w:r w:rsidRPr="00577611">
        <w:rPr>
          <w:b/>
          <w:sz w:val="20"/>
          <w:szCs w:val="20"/>
        </w:rPr>
        <w:t xml:space="preserve"> </w:t>
      </w:r>
      <w:r w:rsidR="006469A3">
        <w:rPr>
          <w:b/>
          <w:sz w:val="20"/>
          <w:szCs w:val="20"/>
        </w:rPr>
        <w:t>o</w:t>
      </w:r>
      <w:r w:rsidR="002E1E32" w:rsidRPr="00577611">
        <w:rPr>
          <w:b/>
          <w:sz w:val="20"/>
          <w:szCs w:val="20"/>
        </w:rPr>
        <w:t>r come along to one of our consultation events.</w:t>
      </w:r>
    </w:p>
    <w:p w:rsidR="009275ED" w:rsidRPr="00282BEA" w:rsidRDefault="009275ED" w:rsidP="00577611">
      <w:pPr>
        <w:jc w:val="center"/>
        <w:rPr>
          <w:b/>
          <w:sz w:val="24"/>
          <w:szCs w:val="24"/>
          <w:u w:val="single"/>
        </w:rPr>
      </w:pPr>
      <w:r w:rsidRPr="00282BEA">
        <w:rPr>
          <w:b/>
          <w:sz w:val="24"/>
          <w:szCs w:val="24"/>
          <w:u w:val="single"/>
        </w:rPr>
        <w:t>Drop in events</w:t>
      </w:r>
    </w:p>
    <w:p w:rsidR="009275ED" w:rsidRPr="00577611" w:rsidRDefault="009275ED" w:rsidP="009275ED">
      <w:pPr>
        <w:jc w:val="center"/>
        <w:rPr>
          <w:b/>
          <w:sz w:val="20"/>
          <w:szCs w:val="20"/>
        </w:rPr>
      </w:pPr>
      <w:r w:rsidRPr="00577611">
        <w:rPr>
          <w:b/>
          <w:sz w:val="20"/>
          <w:szCs w:val="20"/>
        </w:rPr>
        <w:t>Sunday 3</w:t>
      </w:r>
      <w:r w:rsidRPr="00577611">
        <w:rPr>
          <w:b/>
          <w:sz w:val="20"/>
          <w:szCs w:val="20"/>
          <w:vertAlign w:val="superscript"/>
        </w:rPr>
        <w:t>rd</w:t>
      </w:r>
      <w:r w:rsidRPr="00577611">
        <w:rPr>
          <w:b/>
          <w:sz w:val="20"/>
          <w:szCs w:val="20"/>
        </w:rPr>
        <w:t xml:space="preserve"> November – Frome Super Market, Unit 15 </w:t>
      </w:r>
      <w:proofErr w:type="spellStart"/>
      <w:r w:rsidRPr="00577611">
        <w:rPr>
          <w:b/>
          <w:sz w:val="20"/>
          <w:szCs w:val="20"/>
        </w:rPr>
        <w:t>Westway</w:t>
      </w:r>
      <w:proofErr w:type="spellEnd"/>
      <w:r w:rsidRPr="00577611">
        <w:rPr>
          <w:b/>
          <w:sz w:val="20"/>
          <w:szCs w:val="20"/>
        </w:rPr>
        <w:t xml:space="preserve"> Centre 10.00am – 2.00pm</w:t>
      </w:r>
    </w:p>
    <w:p w:rsidR="009275ED" w:rsidRPr="00577611" w:rsidRDefault="009275ED" w:rsidP="009275ED">
      <w:pPr>
        <w:jc w:val="center"/>
        <w:rPr>
          <w:b/>
          <w:sz w:val="20"/>
          <w:szCs w:val="20"/>
        </w:rPr>
      </w:pPr>
      <w:r w:rsidRPr="00577611">
        <w:rPr>
          <w:b/>
          <w:sz w:val="20"/>
          <w:szCs w:val="20"/>
        </w:rPr>
        <w:t xml:space="preserve">Tuesday 5th November, Unit 15 </w:t>
      </w:r>
      <w:proofErr w:type="spellStart"/>
      <w:r w:rsidRPr="00577611">
        <w:rPr>
          <w:b/>
          <w:sz w:val="20"/>
          <w:szCs w:val="20"/>
        </w:rPr>
        <w:t>Westway</w:t>
      </w:r>
      <w:proofErr w:type="spellEnd"/>
      <w:r w:rsidRPr="00577611">
        <w:rPr>
          <w:b/>
          <w:sz w:val="20"/>
          <w:szCs w:val="20"/>
        </w:rPr>
        <w:t xml:space="preserve"> Centre – 10.00am – 4.00pm</w:t>
      </w:r>
    </w:p>
    <w:p w:rsidR="009275ED" w:rsidRPr="00577611" w:rsidRDefault="009275ED" w:rsidP="009275ED">
      <w:pPr>
        <w:jc w:val="center"/>
        <w:rPr>
          <w:b/>
          <w:sz w:val="20"/>
          <w:szCs w:val="20"/>
        </w:rPr>
      </w:pPr>
      <w:r w:rsidRPr="00577611">
        <w:rPr>
          <w:b/>
          <w:sz w:val="20"/>
          <w:szCs w:val="20"/>
        </w:rPr>
        <w:t>Thursday 1</w:t>
      </w:r>
      <w:r w:rsidR="000B55B4" w:rsidRPr="00577611">
        <w:rPr>
          <w:b/>
          <w:sz w:val="20"/>
          <w:szCs w:val="20"/>
        </w:rPr>
        <w:t>4</w:t>
      </w:r>
      <w:r w:rsidRPr="00577611">
        <w:rPr>
          <w:b/>
          <w:sz w:val="20"/>
          <w:szCs w:val="20"/>
          <w:vertAlign w:val="superscript"/>
        </w:rPr>
        <w:t>th</w:t>
      </w:r>
      <w:r w:rsidRPr="00577611">
        <w:rPr>
          <w:b/>
          <w:sz w:val="20"/>
          <w:szCs w:val="20"/>
        </w:rPr>
        <w:t xml:space="preserve"> November - Oakfield Academy – 6.00pm – 9.00pm</w:t>
      </w:r>
    </w:p>
    <w:p w:rsidR="009275ED" w:rsidRPr="00577611" w:rsidRDefault="009275ED" w:rsidP="009275ED">
      <w:pPr>
        <w:jc w:val="center"/>
        <w:rPr>
          <w:b/>
          <w:sz w:val="20"/>
          <w:szCs w:val="20"/>
        </w:rPr>
      </w:pPr>
      <w:r w:rsidRPr="00577611">
        <w:rPr>
          <w:b/>
          <w:sz w:val="20"/>
          <w:szCs w:val="20"/>
        </w:rPr>
        <w:t>Monday 18</w:t>
      </w:r>
      <w:r w:rsidRPr="00577611">
        <w:rPr>
          <w:b/>
          <w:sz w:val="20"/>
          <w:szCs w:val="20"/>
          <w:vertAlign w:val="superscript"/>
        </w:rPr>
        <w:t>th</w:t>
      </w:r>
      <w:r w:rsidRPr="00577611">
        <w:rPr>
          <w:b/>
          <w:sz w:val="20"/>
          <w:szCs w:val="20"/>
        </w:rPr>
        <w:t xml:space="preserve"> November – Trinity Hall – 10.00am – 1.00pm</w:t>
      </w:r>
    </w:p>
    <w:p w:rsidR="009275ED" w:rsidRPr="00577611" w:rsidRDefault="009275ED" w:rsidP="009275ED">
      <w:pPr>
        <w:jc w:val="center"/>
        <w:rPr>
          <w:b/>
          <w:sz w:val="20"/>
          <w:szCs w:val="20"/>
        </w:rPr>
      </w:pPr>
      <w:r w:rsidRPr="00577611">
        <w:rPr>
          <w:b/>
          <w:sz w:val="20"/>
          <w:szCs w:val="20"/>
        </w:rPr>
        <w:t>Wednesday 27</w:t>
      </w:r>
      <w:r w:rsidRPr="00577611">
        <w:rPr>
          <w:b/>
          <w:sz w:val="20"/>
          <w:szCs w:val="20"/>
          <w:vertAlign w:val="superscript"/>
        </w:rPr>
        <w:t>th</w:t>
      </w:r>
      <w:r w:rsidRPr="00577611">
        <w:rPr>
          <w:b/>
          <w:sz w:val="20"/>
          <w:szCs w:val="20"/>
        </w:rPr>
        <w:t xml:space="preserve"> November – </w:t>
      </w:r>
      <w:proofErr w:type="spellStart"/>
      <w:r w:rsidRPr="00577611">
        <w:rPr>
          <w:b/>
          <w:sz w:val="20"/>
          <w:szCs w:val="20"/>
        </w:rPr>
        <w:t>Selwood</w:t>
      </w:r>
      <w:proofErr w:type="spellEnd"/>
      <w:r w:rsidRPr="00577611">
        <w:rPr>
          <w:b/>
          <w:sz w:val="20"/>
          <w:szCs w:val="20"/>
        </w:rPr>
        <w:t xml:space="preserve"> Academy – 6.00pm – 9.00pm</w:t>
      </w:r>
    </w:p>
    <w:p w:rsidR="009275ED" w:rsidRPr="00577611" w:rsidRDefault="009275ED" w:rsidP="009275ED">
      <w:pPr>
        <w:jc w:val="center"/>
        <w:rPr>
          <w:b/>
          <w:sz w:val="20"/>
          <w:szCs w:val="20"/>
        </w:rPr>
      </w:pPr>
      <w:r w:rsidRPr="00577611">
        <w:rPr>
          <w:b/>
          <w:sz w:val="20"/>
          <w:szCs w:val="20"/>
        </w:rPr>
        <w:t>Friday 6</w:t>
      </w:r>
      <w:r w:rsidRPr="00577611">
        <w:rPr>
          <w:b/>
          <w:sz w:val="20"/>
          <w:szCs w:val="20"/>
          <w:vertAlign w:val="superscript"/>
        </w:rPr>
        <w:t>th</w:t>
      </w:r>
      <w:r w:rsidRPr="00577611">
        <w:rPr>
          <w:b/>
          <w:sz w:val="20"/>
          <w:szCs w:val="20"/>
        </w:rPr>
        <w:t xml:space="preserve"> December 2013 – The Key Centre, 1.00pm – 4.00pm</w:t>
      </w:r>
    </w:p>
    <w:p w:rsidR="002E1E32" w:rsidRPr="00577611" w:rsidRDefault="002E1E32" w:rsidP="009275ED">
      <w:pPr>
        <w:jc w:val="center"/>
        <w:rPr>
          <w:b/>
          <w:sz w:val="20"/>
          <w:szCs w:val="20"/>
        </w:rPr>
      </w:pPr>
      <w:r w:rsidRPr="00577611">
        <w:rPr>
          <w:b/>
          <w:noProof/>
          <w:sz w:val="20"/>
          <w:szCs w:val="20"/>
          <w:lang w:eastAsia="en-GB"/>
        </w:rPr>
        <w:drawing>
          <wp:inline distT="0" distB="0" distL="0" distR="0" wp14:anchorId="0001A19F" wp14:editId="59A204FC">
            <wp:extent cx="1047750" cy="59912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888" cy="598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75ED" w:rsidRPr="00577611" w:rsidRDefault="009275ED" w:rsidP="009275ED">
      <w:pPr>
        <w:jc w:val="center"/>
        <w:rPr>
          <w:b/>
          <w:sz w:val="20"/>
          <w:szCs w:val="20"/>
          <w:u w:val="single"/>
        </w:rPr>
      </w:pPr>
      <w:r w:rsidRPr="00577611">
        <w:rPr>
          <w:b/>
          <w:sz w:val="20"/>
          <w:szCs w:val="20"/>
          <w:u w:val="single"/>
        </w:rPr>
        <w:t>‘Participate Frome’ - Frome Town Meeting</w:t>
      </w:r>
    </w:p>
    <w:p w:rsidR="009275ED" w:rsidRPr="00577611" w:rsidRDefault="009275ED" w:rsidP="009275ED">
      <w:pPr>
        <w:jc w:val="center"/>
        <w:rPr>
          <w:b/>
          <w:sz w:val="20"/>
          <w:szCs w:val="20"/>
        </w:rPr>
      </w:pPr>
      <w:r w:rsidRPr="00577611">
        <w:rPr>
          <w:b/>
          <w:sz w:val="20"/>
          <w:szCs w:val="20"/>
        </w:rPr>
        <w:t>Wednesday</w:t>
      </w:r>
      <w:r w:rsidR="000B55B4" w:rsidRPr="00577611">
        <w:rPr>
          <w:b/>
          <w:sz w:val="20"/>
          <w:szCs w:val="20"/>
        </w:rPr>
        <w:t xml:space="preserve"> 13</w:t>
      </w:r>
      <w:r w:rsidR="000B55B4" w:rsidRPr="00577611">
        <w:rPr>
          <w:b/>
          <w:sz w:val="20"/>
          <w:szCs w:val="20"/>
          <w:vertAlign w:val="superscript"/>
        </w:rPr>
        <w:t>th</w:t>
      </w:r>
      <w:r w:rsidR="000B55B4" w:rsidRPr="00577611">
        <w:rPr>
          <w:b/>
          <w:sz w:val="20"/>
          <w:szCs w:val="20"/>
        </w:rPr>
        <w:t xml:space="preserve"> November </w:t>
      </w:r>
      <w:r w:rsidRPr="00577611">
        <w:rPr>
          <w:b/>
          <w:sz w:val="20"/>
          <w:szCs w:val="20"/>
        </w:rPr>
        <w:t>– Cheese &amp; Grain – 7.00pm – 9.00pm</w:t>
      </w:r>
    </w:p>
    <w:p w:rsidR="009275ED" w:rsidRPr="00577611" w:rsidRDefault="009275ED" w:rsidP="009275ED">
      <w:pPr>
        <w:jc w:val="center"/>
        <w:rPr>
          <w:b/>
          <w:sz w:val="20"/>
          <w:szCs w:val="20"/>
        </w:rPr>
      </w:pPr>
      <w:r w:rsidRPr="00577611">
        <w:rPr>
          <w:b/>
          <w:sz w:val="20"/>
          <w:szCs w:val="20"/>
        </w:rPr>
        <w:t xml:space="preserve">There will </w:t>
      </w:r>
      <w:r w:rsidR="006469A3">
        <w:rPr>
          <w:b/>
          <w:sz w:val="20"/>
          <w:szCs w:val="20"/>
        </w:rPr>
        <w:t xml:space="preserve">also </w:t>
      </w:r>
      <w:r w:rsidRPr="00577611">
        <w:rPr>
          <w:b/>
          <w:sz w:val="20"/>
          <w:szCs w:val="20"/>
        </w:rPr>
        <w:t xml:space="preserve">be information on display in Frome Library, from 28th October, through until </w:t>
      </w:r>
      <w:r w:rsidR="00A90E40">
        <w:rPr>
          <w:b/>
          <w:sz w:val="20"/>
          <w:szCs w:val="20"/>
        </w:rPr>
        <w:t>31</w:t>
      </w:r>
      <w:r w:rsidR="00A90E40" w:rsidRPr="00A90E40">
        <w:rPr>
          <w:b/>
          <w:sz w:val="20"/>
          <w:szCs w:val="20"/>
          <w:vertAlign w:val="superscript"/>
        </w:rPr>
        <w:t>st</w:t>
      </w:r>
      <w:r w:rsidR="00A90E40">
        <w:rPr>
          <w:b/>
          <w:sz w:val="20"/>
          <w:szCs w:val="20"/>
        </w:rPr>
        <w:t xml:space="preserve"> </w:t>
      </w:r>
      <w:r w:rsidRPr="00577611">
        <w:rPr>
          <w:b/>
          <w:sz w:val="20"/>
          <w:szCs w:val="20"/>
        </w:rPr>
        <w:t>December 2013</w:t>
      </w:r>
    </w:p>
    <w:p w:rsidR="009275ED" w:rsidRPr="00577611" w:rsidRDefault="009275ED" w:rsidP="009275ED">
      <w:pPr>
        <w:jc w:val="center"/>
        <w:rPr>
          <w:b/>
          <w:sz w:val="20"/>
          <w:szCs w:val="20"/>
        </w:rPr>
      </w:pPr>
    </w:p>
    <w:p w:rsidR="009275ED" w:rsidRPr="00577611" w:rsidRDefault="009275ED" w:rsidP="009275ED">
      <w:pPr>
        <w:jc w:val="center"/>
        <w:rPr>
          <w:sz w:val="20"/>
          <w:szCs w:val="20"/>
        </w:rPr>
      </w:pPr>
      <w:r w:rsidRPr="00577611">
        <w:rPr>
          <w:b/>
          <w:sz w:val="20"/>
          <w:szCs w:val="20"/>
        </w:rPr>
        <w:t xml:space="preserve">For any enquires relating to the Neighbourhood Plan, please contact Jane Llewellyn 01373 465757 or email </w:t>
      </w:r>
      <w:hyperlink r:id="rId9" w:history="1">
        <w:r w:rsidR="00577611" w:rsidRPr="00DD5E4D">
          <w:rPr>
            <w:rStyle w:val="Hyperlink"/>
            <w:b/>
            <w:sz w:val="20"/>
            <w:szCs w:val="20"/>
          </w:rPr>
          <w:t>llewellynj@frometowncouncil.gov.uk</w:t>
        </w:r>
      </w:hyperlink>
      <w:r w:rsidR="00577611">
        <w:rPr>
          <w:b/>
          <w:sz w:val="20"/>
          <w:szCs w:val="20"/>
        </w:rPr>
        <w:t xml:space="preserve"> </w:t>
      </w:r>
    </w:p>
    <w:sectPr w:rsidR="009275ED" w:rsidRPr="00577611" w:rsidSect="00F5054B">
      <w:pgSz w:w="11907" w:h="16839" w:code="9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F2"/>
    <w:rsid w:val="000B55B4"/>
    <w:rsid w:val="001A5D42"/>
    <w:rsid w:val="002E1E32"/>
    <w:rsid w:val="0041206F"/>
    <w:rsid w:val="004C2D4D"/>
    <w:rsid w:val="00532707"/>
    <w:rsid w:val="00577611"/>
    <w:rsid w:val="006031F2"/>
    <w:rsid w:val="006469A3"/>
    <w:rsid w:val="008F324B"/>
    <w:rsid w:val="008F5278"/>
    <w:rsid w:val="009071A5"/>
    <w:rsid w:val="009275ED"/>
    <w:rsid w:val="00A90E40"/>
    <w:rsid w:val="00B67242"/>
    <w:rsid w:val="00CF2E3C"/>
    <w:rsid w:val="00F5054B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1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1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frome-tc.gov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lewellynj@frome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Llewellyn</dc:creator>
  <cp:lastModifiedBy>Jane Llewellyn</cp:lastModifiedBy>
  <cp:revision>6</cp:revision>
  <cp:lastPrinted>2013-11-15T16:25:00Z</cp:lastPrinted>
  <dcterms:created xsi:type="dcterms:W3CDTF">2013-10-27T19:37:00Z</dcterms:created>
  <dcterms:modified xsi:type="dcterms:W3CDTF">2014-09-03T10:39:00Z</dcterms:modified>
</cp:coreProperties>
</file>